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94D17" w14:textId="68782CB4" w:rsidR="00AE0588" w:rsidRDefault="00AE0588" w:rsidP="00452D4D">
      <w:pPr>
        <w:spacing w:after="0"/>
        <w:ind w:left="-5" w:right="141"/>
        <w:rPr>
          <w:rFonts w:ascii="Trebuchet MS" w:hAnsi="Trebuchet MS" w:cs="Times New Roman"/>
          <w:color w:val="auto"/>
          <w:sz w:val="18"/>
          <w:szCs w:val="18"/>
        </w:rPr>
      </w:pPr>
      <w:r>
        <w:rPr>
          <w:rFonts w:ascii="Trebuchet MS" w:hAnsi="Trebuchet MS" w:cs="Times New Roman"/>
          <w:color w:val="auto"/>
          <w:sz w:val="18"/>
          <w:szCs w:val="18"/>
        </w:rPr>
        <w:t xml:space="preserve">Na temelju odredaba članka 295. Zakona o obveznim odnosima („Narodne novine“, broj: 35/2005., 41/2008., 125/2011., 78/2015., 29/2018., 126/2021., 114/2022., 156/2022., 155/2023.), članka 99. Zakona o prijevozu u cestovnom prometu („Narodne novine“, broj: 41/2018., 98/2019., 30/2021., 89/2021., 114/2022., 136/2024., dalje u tekstu: Zakon), a u skladu s člankom 6. Pravilnika o autobusnim kolodvorima („Narodne novine“, broj: 125/2025., dalje u tekstu: Pravilnik), </w:t>
      </w:r>
      <w:r w:rsidRPr="00AE0588">
        <w:rPr>
          <w:rFonts w:ascii="Trebuchet MS" w:hAnsi="Trebuchet MS" w:cs="Times New Roman"/>
          <w:color w:val="auto"/>
          <w:sz w:val="18"/>
          <w:szCs w:val="18"/>
        </w:rPr>
        <w:t xml:space="preserve">trgovačko društvo LIBERTAS – DUBROVNIK d.o.o. sa sjedištem u Komolcu (Grad Dubrovnik), </w:t>
      </w:r>
      <w:proofErr w:type="spellStart"/>
      <w:r w:rsidRPr="00AE0588">
        <w:rPr>
          <w:rFonts w:ascii="Trebuchet MS" w:hAnsi="Trebuchet MS" w:cs="Times New Roman"/>
          <w:color w:val="auto"/>
          <w:sz w:val="18"/>
          <w:szCs w:val="18"/>
        </w:rPr>
        <w:t>Ogarići</w:t>
      </w:r>
      <w:proofErr w:type="spellEnd"/>
      <w:r w:rsidRPr="00AE0588">
        <w:rPr>
          <w:rFonts w:ascii="Trebuchet MS" w:hAnsi="Trebuchet MS" w:cs="Times New Roman"/>
          <w:color w:val="auto"/>
          <w:sz w:val="18"/>
          <w:szCs w:val="18"/>
        </w:rPr>
        <w:t xml:space="preserve"> 12, OIB: 36411681446, zastupano po članu Uprave Peru Milkoviću, dana </w:t>
      </w:r>
      <w:r w:rsidR="001524CA">
        <w:rPr>
          <w:rFonts w:ascii="Trebuchet MS" w:hAnsi="Trebuchet MS" w:cs="Times New Roman"/>
          <w:color w:val="auto"/>
          <w:sz w:val="18"/>
          <w:szCs w:val="18"/>
        </w:rPr>
        <w:t>18</w:t>
      </w:r>
      <w:r w:rsidRPr="00AE0588">
        <w:rPr>
          <w:rFonts w:ascii="Trebuchet MS" w:hAnsi="Trebuchet MS" w:cs="Times New Roman"/>
          <w:color w:val="auto"/>
          <w:sz w:val="18"/>
          <w:szCs w:val="18"/>
        </w:rPr>
        <w:t>. prosinca 2025. godine donosi sljedeć</w:t>
      </w:r>
      <w:r>
        <w:rPr>
          <w:rFonts w:ascii="Trebuchet MS" w:hAnsi="Trebuchet MS" w:cs="Times New Roman"/>
          <w:color w:val="auto"/>
          <w:sz w:val="18"/>
          <w:szCs w:val="18"/>
        </w:rPr>
        <w:t>e</w:t>
      </w:r>
    </w:p>
    <w:p w14:paraId="37A685FC" w14:textId="77777777" w:rsidR="005149FB" w:rsidRPr="002C6E74" w:rsidRDefault="005149FB" w:rsidP="00AE0588">
      <w:pPr>
        <w:spacing w:after="0" w:line="265" w:lineRule="auto"/>
        <w:ind w:left="0" w:right="141" w:firstLine="0"/>
        <w:rPr>
          <w:rFonts w:ascii="Trebuchet MS" w:hAnsi="Trebuchet MS" w:cs="Times New Roman"/>
          <w:b/>
          <w:color w:val="auto"/>
          <w:sz w:val="18"/>
          <w:szCs w:val="18"/>
        </w:rPr>
      </w:pPr>
    </w:p>
    <w:p w14:paraId="0A6EF6B5" w14:textId="77777777" w:rsidR="000B01D5" w:rsidRPr="002C6E74" w:rsidRDefault="00DB32B3" w:rsidP="00452D4D">
      <w:pPr>
        <w:spacing w:after="0" w:line="265" w:lineRule="auto"/>
        <w:ind w:left="728" w:right="141"/>
        <w:jc w:val="center"/>
        <w:rPr>
          <w:rFonts w:ascii="Trebuchet MS" w:hAnsi="Trebuchet MS" w:cs="Times New Roman"/>
          <w:b/>
          <w:color w:val="auto"/>
          <w:sz w:val="18"/>
          <w:szCs w:val="18"/>
        </w:rPr>
      </w:pPr>
      <w:r w:rsidRPr="002C6E74">
        <w:rPr>
          <w:rFonts w:ascii="Trebuchet MS" w:hAnsi="Trebuchet MS" w:cs="Times New Roman"/>
          <w:b/>
          <w:color w:val="auto"/>
          <w:sz w:val="18"/>
          <w:szCs w:val="18"/>
        </w:rPr>
        <w:t>OPĆE UVJETE OBAVLJANJA KOLODVORSKE DJELATNOSTI</w:t>
      </w:r>
    </w:p>
    <w:p w14:paraId="5DFB2F48" w14:textId="77777777" w:rsidR="005149FB" w:rsidRPr="002C6E74" w:rsidRDefault="005149FB" w:rsidP="00452D4D">
      <w:pPr>
        <w:spacing w:after="0" w:line="265" w:lineRule="auto"/>
        <w:ind w:left="728" w:right="141"/>
        <w:rPr>
          <w:rFonts w:ascii="Trebuchet MS" w:hAnsi="Trebuchet MS" w:cs="Times New Roman"/>
          <w:b/>
          <w:color w:val="auto"/>
          <w:sz w:val="18"/>
          <w:szCs w:val="18"/>
        </w:rPr>
      </w:pPr>
    </w:p>
    <w:p w14:paraId="0851B979" w14:textId="77777777" w:rsidR="000B01D5" w:rsidRPr="002C6E74" w:rsidRDefault="00DB32B3" w:rsidP="00452D4D">
      <w:pPr>
        <w:spacing w:after="0"/>
        <w:ind w:left="0" w:right="141" w:firstLine="0"/>
        <w:rPr>
          <w:rFonts w:ascii="Trebuchet MS" w:hAnsi="Trebuchet MS" w:cs="Times New Roman"/>
          <w:color w:val="auto"/>
          <w:sz w:val="18"/>
          <w:szCs w:val="18"/>
          <w:u w:val="single"/>
        </w:rPr>
      </w:pPr>
      <w:r w:rsidRPr="002C6E74">
        <w:rPr>
          <w:rFonts w:ascii="Trebuchet MS" w:hAnsi="Trebuchet MS" w:cs="Times New Roman"/>
          <w:color w:val="auto"/>
          <w:sz w:val="18"/>
          <w:szCs w:val="18"/>
          <w:u w:val="single"/>
        </w:rPr>
        <w:t>OPĆE ODREDBE</w:t>
      </w:r>
    </w:p>
    <w:p w14:paraId="4245020A" w14:textId="77777777" w:rsidR="000B01D5" w:rsidRPr="002C6E74" w:rsidRDefault="00DB32B3" w:rsidP="00452D4D">
      <w:pPr>
        <w:spacing w:after="0" w:line="265" w:lineRule="auto"/>
        <w:ind w:left="728" w:right="141"/>
        <w:jc w:val="center"/>
        <w:rPr>
          <w:rFonts w:ascii="Trebuchet MS" w:hAnsi="Trebuchet MS" w:cs="Times New Roman"/>
          <w:b/>
          <w:bCs/>
          <w:color w:val="auto"/>
          <w:sz w:val="18"/>
          <w:szCs w:val="18"/>
        </w:rPr>
      </w:pPr>
      <w:r w:rsidRPr="002C6E74">
        <w:rPr>
          <w:rFonts w:ascii="Trebuchet MS" w:hAnsi="Trebuchet MS" w:cs="Times New Roman"/>
          <w:b/>
          <w:bCs/>
          <w:color w:val="auto"/>
          <w:sz w:val="18"/>
          <w:szCs w:val="18"/>
        </w:rPr>
        <w:t>Članak 1.</w:t>
      </w:r>
    </w:p>
    <w:p w14:paraId="6C6C247A" w14:textId="77777777" w:rsidR="006D421B" w:rsidRPr="002C6E74" w:rsidRDefault="006D421B" w:rsidP="00452D4D">
      <w:pPr>
        <w:spacing w:after="0" w:line="265" w:lineRule="auto"/>
        <w:ind w:left="728" w:right="141"/>
        <w:rPr>
          <w:rFonts w:ascii="Trebuchet MS" w:hAnsi="Trebuchet MS" w:cs="Times New Roman"/>
          <w:b/>
          <w:bCs/>
          <w:color w:val="auto"/>
          <w:sz w:val="18"/>
          <w:szCs w:val="18"/>
        </w:rPr>
      </w:pPr>
    </w:p>
    <w:p w14:paraId="0BC05D47" w14:textId="77777777" w:rsidR="000B01D5" w:rsidRPr="002C6E74" w:rsidRDefault="00DB32B3" w:rsidP="00452D4D">
      <w:pPr>
        <w:spacing w:after="273"/>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 xml:space="preserve">Ovim općim uvjetima (dalje: Opći uvjeti) regulira se obavljanje kolodvorske djelatnosti na Autobusnom kolodvoru </w:t>
      </w:r>
      <w:r w:rsidR="00DC687F" w:rsidRPr="002C6E74">
        <w:rPr>
          <w:rFonts w:ascii="Trebuchet MS" w:hAnsi="Trebuchet MS" w:cs="Times New Roman"/>
          <w:color w:val="auto"/>
          <w:sz w:val="18"/>
          <w:szCs w:val="18"/>
        </w:rPr>
        <w:t>DUBROVNIK</w:t>
      </w:r>
      <w:r w:rsidRPr="002C6E74">
        <w:rPr>
          <w:rFonts w:ascii="Trebuchet MS" w:hAnsi="Trebuchet MS" w:cs="Times New Roman"/>
          <w:color w:val="auto"/>
          <w:sz w:val="18"/>
          <w:szCs w:val="18"/>
        </w:rPr>
        <w:t xml:space="preserve"> (dalje u tekstu: AK</w:t>
      </w:r>
      <w:r w:rsidR="00FC5F74" w:rsidRPr="002C6E74">
        <w:rPr>
          <w:rFonts w:ascii="Trebuchet MS" w:hAnsi="Trebuchet MS" w:cs="Times New Roman"/>
          <w:color w:val="auto"/>
          <w:sz w:val="18"/>
          <w:szCs w:val="18"/>
        </w:rPr>
        <w:t>D</w:t>
      </w:r>
      <w:r w:rsidRPr="002C6E74">
        <w:rPr>
          <w:rFonts w:ascii="Trebuchet MS" w:hAnsi="Trebuchet MS" w:cs="Times New Roman"/>
          <w:color w:val="auto"/>
          <w:sz w:val="18"/>
          <w:szCs w:val="18"/>
        </w:rPr>
        <w:t>) na kojem AK</w:t>
      </w:r>
      <w:r w:rsidR="00FC5F74" w:rsidRPr="002C6E74">
        <w:rPr>
          <w:rFonts w:ascii="Trebuchet MS" w:hAnsi="Trebuchet MS" w:cs="Times New Roman"/>
          <w:color w:val="auto"/>
          <w:sz w:val="18"/>
          <w:szCs w:val="18"/>
        </w:rPr>
        <w:t>D</w:t>
      </w:r>
      <w:r w:rsidRPr="002C6E74">
        <w:rPr>
          <w:rFonts w:ascii="Trebuchet MS" w:hAnsi="Trebuchet MS" w:cs="Times New Roman"/>
          <w:color w:val="auto"/>
          <w:sz w:val="18"/>
          <w:szCs w:val="18"/>
        </w:rPr>
        <w:t xml:space="preserve"> pruža svoje usluge, odnosno prava i obveze AK</w:t>
      </w:r>
      <w:r w:rsidR="00FC5F74" w:rsidRPr="002C6E74">
        <w:rPr>
          <w:rFonts w:ascii="Trebuchet MS" w:hAnsi="Trebuchet MS" w:cs="Times New Roman"/>
          <w:color w:val="auto"/>
          <w:sz w:val="18"/>
          <w:szCs w:val="18"/>
        </w:rPr>
        <w:t>D</w:t>
      </w:r>
      <w:r w:rsidRPr="002C6E74">
        <w:rPr>
          <w:rFonts w:ascii="Trebuchet MS" w:hAnsi="Trebuchet MS" w:cs="Times New Roman"/>
          <w:color w:val="auto"/>
          <w:sz w:val="18"/>
          <w:szCs w:val="18"/>
        </w:rPr>
        <w:t>-a i korisnika njegovih usluga.</w:t>
      </w:r>
    </w:p>
    <w:p w14:paraId="20D6B408" w14:textId="69325FE8" w:rsidR="00AE0588" w:rsidRDefault="007B67E7" w:rsidP="00452D4D">
      <w:pPr>
        <w:spacing w:after="273"/>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Sastavni dio Općih uvjeta obavljanja kolodvorskih usluga je Cjenik kolodvorskih usluga donesen temelj</w:t>
      </w:r>
      <w:r w:rsidR="00AE0588">
        <w:rPr>
          <w:rFonts w:ascii="Trebuchet MS" w:hAnsi="Trebuchet MS" w:cs="Times New Roman"/>
          <w:color w:val="auto"/>
          <w:sz w:val="18"/>
          <w:szCs w:val="18"/>
        </w:rPr>
        <w:t>em članka 99. stavka 6. Zakona i članka 5. Pravilnika.</w:t>
      </w:r>
    </w:p>
    <w:p w14:paraId="08E922DE" w14:textId="5AA5A8BD" w:rsidR="005121BC" w:rsidRPr="002C6E74" w:rsidRDefault="005121BC" w:rsidP="00452D4D">
      <w:pPr>
        <w:spacing w:after="273"/>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 xml:space="preserve">AKD sve prikupljene podatke korisnika usluge, a koji se mogu smatrati osobnim štiti sukladno </w:t>
      </w:r>
      <w:r w:rsidR="00AE0588">
        <w:rPr>
          <w:rFonts w:ascii="Trebuchet MS" w:hAnsi="Trebuchet MS" w:cs="Times New Roman"/>
          <w:color w:val="auto"/>
          <w:sz w:val="18"/>
          <w:szCs w:val="18"/>
        </w:rPr>
        <w:t>Uredbi (EU) 2016/670 Europskog parlamenta i Vijeća od 27.04.2016. o zaštiti pojedinaca u vezi s obradom osobnih podataka i o slobodnom kretanju takvih podataka te o stavljanju izvan snage Direktive 95/46/EZ (Opća uredba o zaštiti podataka – GDPR) (SL EU L119).</w:t>
      </w:r>
    </w:p>
    <w:p w14:paraId="72EB4622" w14:textId="77777777" w:rsidR="000B01D5" w:rsidRPr="002C6E74" w:rsidRDefault="00DB32B3" w:rsidP="00452D4D">
      <w:pPr>
        <w:spacing w:after="0" w:line="265" w:lineRule="auto"/>
        <w:ind w:left="728" w:right="141"/>
        <w:jc w:val="center"/>
        <w:rPr>
          <w:rFonts w:ascii="Trebuchet MS" w:hAnsi="Trebuchet MS" w:cs="Times New Roman"/>
          <w:b/>
          <w:bCs/>
          <w:color w:val="auto"/>
          <w:sz w:val="18"/>
          <w:szCs w:val="18"/>
        </w:rPr>
      </w:pPr>
      <w:r w:rsidRPr="002C6E74">
        <w:rPr>
          <w:rFonts w:ascii="Trebuchet MS" w:hAnsi="Trebuchet MS" w:cs="Times New Roman"/>
          <w:b/>
          <w:bCs/>
          <w:color w:val="auto"/>
          <w:sz w:val="18"/>
          <w:szCs w:val="18"/>
        </w:rPr>
        <w:t>Članak 2.</w:t>
      </w:r>
    </w:p>
    <w:p w14:paraId="46EE7BFD" w14:textId="77777777" w:rsidR="006D421B" w:rsidRPr="002C6E74" w:rsidRDefault="006D421B" w:rsidP="00452D4D">
      <w:pPr>
        <w:spacing w:after="0" w:line="265" w:lineRule="auto"/>
        <w:ind w:left="728" w:right="141"/>
        <w:rPr>
          <w:rFonts w:ascii="Trebuchet MS" w:hAnsi="Trebuchet MS" w:cs="Times New Roman"/>
          <w:b/>
          <w:bCs/>
          <w:color w:val="auto"/>
          <w:sz w:val="18"/>
          <w:szCs w:val="18"/>
        </w:rPr>
      </w:pPr>
    </w:p>
    <w:p w14:paraId="461779A4" w14:textId="77777777" w:rsidR="000B01D5" w:rsidRPr="002C6E74" w:rsidRDefault="00DB32B3" w:rsidP="00452D4D">
      <w:pPr>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Korisnici usluga u smislu ovih Općih uvjeta su:</w:t>
      </w:r>
    </w:p>
    <w:p w14:paraId="0DA27587" w14:textId="77777777" w:rsidR="000B01D5" w:rsidRPr="002C6E74" w:rsidRDefault="00DB32B3" w:rsidP="00452D4D">
      <w:pPr>
        <w:numPr>
          <w:ilvl w:val="0"/>
          <w:numId w:val="1"/>
        </w:numPr>
        <w:ind w:right="141" w:hanging="146"/>
        <w:rPr>
          <w:rFonts w:ascii="Trebuchet MS" w:hAnsi="Trebuchet MS" w:cs="Times New Roman"/>
          <w:color w:val="auto"/>
          <w:sz w:val="18"/>
          <w:szCs w:val="18"/>
        </w:rPr>
      </w:pPr>
      <w:r w:rsidRPr="002C6E74">
        <w:rPr>
          <w:rFonts w:ascii="Trebuchet MS" w:hAnsi="Trebuchet MS" w:cs="Times New Roman"/>
          <w:color w:val="auto"/>
          <w:sz w:val="18"/>
          <w:szCs w:val="18"/>
        </w:rPr>
        <w:t>prijevoznici, pravne i fizičke osobe koje obavljaju djelatnost prijevoza putnika u cestovnom prometu,</w:t>
      </w:r>
    </w:p>
    <w:p w14:paraId="2C837391" w14:textId="77777777" w:rsidR="000B01D5" w:rsidRPr="002C6E74" w:rsidRDefault="00DB32B3" w:rsidP="00452D4D">
      <w:pPr>
        <w:numPr>
          <w:ilvl w:val="0"/>
          <w:numId w:val="1"/>
        </w:numPr>
        <w:ind w:right="141" w:hanging="146"/>
        <w:rPr>
          <w:rFonts w:ascii="Trebuchet MS" w:hAnsi="Trebuchet MS" w:cs="Times New Roman"/>
          <w:color w:val="auto"/>
          <w:sz w:val="18"/>
          <w:szCs w:val="18"/>
        </w:rPr>
      </w:pPr>
      <w:r w:rsidRPr="002C6E74">
        <w:rPr>
          <w:rFonts w:ascii="Trebuchet MS" w:hAnsi="Trebuchet MS" w:cs="Times New Roman"/>
          <w:color w:val="auto"/>
          <w:sz w:val="18"/>
          <w:szCs w:val="18"/>
        </w:rPr>
        <w:t>putnici, fizičke osobe koje koriste usluge prijevoza u cestovnom prometu i</w:t>
      </w:r>
    </w:p>
    <w:p w14:paraId="49F54C01" w14:textId="77777777" w:rsidR="000B01D5" w:rsidRPr="002C6E74" w:rsidRDefault="00DB32B3" w:rsidP="00452D4D">
      <w:pPr>
        <w:numPr>
          <w:ilvl w:val="0"/>
          <w:numId w:val="1"/>
        </w:numPr>
        <w:spacing w:after="273"/>
        <w:ind w:right="141" w:hanging="146"/>
        <w:rPr>
          <w:rFonts w:ascii="Trebuchet MS" w:hAnsi="Trebuchet MS" w:cs="Times New Roman"/>
          <w:color w:val="auto"/>
          <w:sz w:val="18"/>
          <w:szCs w:val="18"/>
        </w:rPr>
      </w:pPr>
      <w:r w:rsidRPr="002C6E74">
        <w:rPr>
          <w:rFonts w:ascii="Trebuchet MS" w:hAnsi="Trebuchet MS" w:cs="Times New Roman"/>
          <w:color w:val="auto"/>
          <w:sz w:val="18"/>
          <w:szCs w:val="18"/>
        </w:rPr>
        <w:t>treće osobe, koje se po bilo kojoj osnovi zateknu na prostoru AK</w:t>
      </w:r>
      <w:r w:rsidR="00DC687F" w:rsidRPr="002C6E74">
        <w:rPr>
          <w:rFonts w:ascii="Trebuchet MS" w:hAnsi="Trebuchet MS" w:cs="Times New Roman"/>
          <w:color w:val="auto"/>
          <w:sz w:val="18"/>
          <w:szCs w:val="18"/>
        </w:rPr>
        <w:t>D</w:t>
      </w:r>
      <w:r w:rsidRPr="002C6E74">
        <w:rPr>
          <w:rFonts w:ascii="Trebuchet MS" w:hAnsi="Trebuchet MS" w:cs="Times New Roman"/>
          <w:color w:val="auto"/>
          <w:sz w:val="18"/>
          <w:szCs w:val="18"/>
        </w:rPr>
        <w:t>-a ili zatraže neku od njegovih usluga.</w:t>
      </w:r>
    </w:p>
    <w:p w14:paraId="6271A365" w14:textId="5D197A92" w:rsidR="000B01D5" w:rsidRPr="002C6E74" w:rsidRDefault="00DB32B3" w:rsidP="00452D4D">
      <w:pPr>
        <w:spacing w:after="273"/>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Usluge A</w:t>
      </w:r>
      <w:r w:rsidR="00DD2789" w:rsidRPr="002C6E74">
        <w:rPr>
          <w:rFonts w:ascii="Trebuchet MS" w:hAnsi="Trebuchet MS" w:cs="Times New Roman"/>
          <w:color w:val="auto"/>
          <w:sz w:val="18"/>
          <w:szCs w:val="18"/>
        </w:rPr>
        <w:t xml:space="preserve">utobusnog kolodvora </w:t>
      </w:r>
      <w:r w:rsidRPr="002C6E74">
        <w:rPr>
          <w:rFonts w:ascii="Trebuchet MS" w:hAnsi="Trebuchet MS" w:cs="Times New Roman"/>
          <w:color w:val="auto"/>
          <w:sz w:val="18"/>
          <w:szCs w:val="18"/>
        </w:rPr>
        <w:t>dostupne su svim korisnicima, pod jednakim uvjetima, bez diskriminacije, u skladu s</w:t>
      </w:r>
      <w:r w:rsidR="00DD2789" w:rsidRPr="002C6E74">
        <w:rPr>
          <w:rFonts w:ascii="Trebuchet MS" w:hAnsi="Trebuchet MS" w:cs="Times New Roman"/>
          <w:color w:val="auto"/>
          <w:sz w:val="18"/>
          <w:szCs w:val="18"/>
        </w:rPr>
        <w:t>a zakonskim</w:t>
      </w:r>
      <w:r w:rsidR="00AE0588">
        <w:rPr>
          <w:rFonts w:ascii="Trebuchet MS" w:hAnsi="Trebuchet MS" w:cs="Times New Roman"/>
          <w:color w:val="auto"/>
          <w:sz w:val="18"/>
          <w:szCs w:val="18"/>
        </w:rPr>
        <w:t xml:space="preserve"> i podzakonskim</w:t>
      </w:r>
      <w:r w:rsidR="00DD2789" w:rsidRPr="002C6E74">
        <w:rPr>
          <w:rFonts w:ascii="Trebuchet MS" w:hAnsi="Trebuchet MS" w:cs="Times New Roman"/>
          <w:color w:val="auto"/>
          <w:sz w:val="18"/>
          <w:szCs w:val="18"/>
        </w:rPr>
        <w:t xml:space="preserve"> propisima</w:t>
      </w:r>
      <w:r w:rsidRPr="002C6E74">
        <w:rPr>
          <w:rFonts w:ascii="Trebuchet MS" w:hAnsi="Trebuchet MS" w:cs="Times New Roman"/>
          <w:color w:val="auto"/>
          <w:sz w:val="18"/>
          <w:szCs w:val="18"/>
        </w:rPr>
        <w:t>.</w:t>
      </w:r>
    </w:p>
    <w:p w14:paraId="3C963C26" w14:textId="6F24D391" w:rsidR="00B33008" w:rsidRPr="002C6E74" w:rsidRDefault="00452D4D" w:rsidP="00452D4D">
      <w:pPr>
        <w:tabs>
          <w:tab w:val="left" w:pos="6237"/>
          <w:tab w:val="center" w:pos="8924"/>
        </w:tabs>
        <w:spacing w:after="0" w:line="240" w:lineRule="auto"/>
        <w:ind w:left="-15" w:right="141" w:firstLine="4030"/>
        <w:jc w:val="left"/>
        <w:rPr>
          <w:rFonts w:ascii="Trebuchet MS" w:hAnsi="Trebuchet MS" w:cs="Times New Roman"/>
          <w:b/>
          <w:bCs/>
          <w:color w:val="auto"/>
          <w:sz w:val="18"/>
          <w:szCs w:val="18"/>
        </w:rPr>
      </w:pPr>
      <w:r>
        <w:rPr>
          <w:rFonts w:ascii="Trebuchet MS" w:hAnsi="Trebuchet MS" w:cs="Times New Roman"/>
          <w:b/>
          <w:bCs/>
          <w:color w:val="auto"/>
          <w:sz w:val="18"/>
          <w:szCs w:val="18"/>
        </w:rPr>
        <w:tab/>
        <w:t xml:space="preserve">            </w:t>
      </w:r>
      <w:r w:rsidR="00B33008" w:rsidRPr="002C6E74">
        <w:rPr>
          <w:rFonts w:ascii="Trebuchet MS" w:hAnsi="Trebuchet MS" w:cs="Times New Roman"/>
          <w:b/>
          <w:bCs/>
          <w:color w:val="auto"/>
          <w:sz w:val="18"/>
          <w:szCs w:val="18"/>
        </w:rPr>
        <w:t>Članak 3.</w:t>
      </w:r>
    </w:p>
    <w:p w14:paraId="6A8E4B34" w14:textId="77777777" w:rsidR="009E3944" w:rsidRPr="002C6E74" w:rsidRDefault="009E3944" w:rsidP="00452D4D">
      <w:pPr>
        <w:spacing w:after="0" w:line="240" w:lineRule="auto"/>
        <w:ind w:left="-15" w:right="141" w:firstLine="4030"/>
        <w:rPr>
          <w:rFonts w:ascii="Trebuchet MS" w:hAnsi="Trebuchet MS" w:cs="Times New Roman"/>
          <w:b/>
          <w:bCs/>
          <w:color w:val="auto"/>
          <w:sz w:val="18"/>
          <w:szCs w:val="18"/>
        </w:rPr>
      </w:pPr>
    </w:p>
    <w:p w14:paraId="6FE7FC14" w14:textId="77777777" w:rsidR="009E3944" w:rsidRPr="002C6E74" w:rsidRDefault="009E3944" w:rsidP="00452D4D">
      <w:pPr>
        <w:tabs>
          <w:tab w:val="left" w:pos="2977"/>
        </w:tabs>
        <w:spacing w:after="266"/>
        <w:ind w:left="-5" w:right="141"/>
        <w:jc w:val="left"/>
        <w:rPr>
          <w:rFonts w:ascii="Trebuchet MS" w:hAnsi="Trebuchet MS" w:cs="Times New Roman"/>
          <w:color w:val="auto"/>
          <w:sz w:val="18"/>
          <w:szCs w:val="18"/>
        </w:rPr>
      </w:pPr>
      <w:r w:rsidRPr="002C6E74">
        <w:rPr>
          <w:rFonts w:ascii="Trebuchet MS" w:hAnsi="Trebuchet MS" w:cs="Times New Roman"/>
          <w:color w:val="auto"/>
          <w:sz w:val="18"/>
          <w:szCs w:val="18"/>
        </w:rPr>
        <w:t>Ovim Općim uvjetima daje se opća ponuda na neodređeno vrijeme svim zainteresiranim osobama za sklapanje adhezijskog ugovora o pružanju kolodvorskih usluga. Sve odredbe koje uređuju odnose ugovornih strana utvrđene su ovim Općim uvjetima.</w:t>
      </w:r>
    </w:p>
    <w:p w14:paraId="31BE8493" w14:textId="77777777" w:rsidR="009E3944" w:rsidRPr="002C6E74" w:rsidRDefault="009E3944" w:rsidP="00452D4D">
      <w:pPr>
        <w:spacing w:after="266"/>
        <w:ind w:left="-5" w:right="141"/>
        <w:jc w:val="left"/>
        <w:rPr>
          <w:rFonts w:ascii="Trebuchet MS" w:hAnsi="Trebuchet MS" w:cs="Times New Roman"/>
          <w:color w:val="auto"/>
          <w:sz w:val="18"/>
          <w:szCs w:val="18"/>
        </w:rPr>
      </w:pPr>
      <w:r w:rsidRPr="002C6E74">
        <w:rPr>
          <w:rFonts w:ascii="Trebuchet MS" w:hAnsi="Trebuchet MS" w:cs="Times New Roman"/>
          <w:color w:val="auto"/>
          <w:sz w:val="18"/>
          <w:szCs w:val="18"/>
        </w:rPr>
        <w:t xml:space="preserve">Prihvat opće ponude vrši se na </w:t>
      </w:r>
      <w:proofErr w:type="spellStart"/>
      <w:r w:rsidRPr="002C6E74">
        <w:rPr>
          <w:rFonts w:ascii="Trebuchet MS" w:hAnsi="Trebuchet MS" w:cs="Times New Roman"/>
          <w:color w:val="auto"/>
          <w:sz w:val="18"/>
          <w:szCs w:val="18"/>
        </w:rPr>
        <w:t>konkludentan</w:t>
      </w:r>
      <w:proofErr w:type="spellEnd"/>
      <w:r w:rsidRPr="002C6E74">
        <w:rPr>
          <w:rFonts w:ascii="Trebuchet MS" w:hAnsi="Trebuchet MS" w:cs="Times New Roman"/>
          <w:color w:val="auto"/>
          <w:sz w:val="18"/>
          <w:szCs w:val="18"/>
        </w:rPr>
        <w:t xml:space="preserve"> način, poduzimanjem neke od radnji koje s</w:t>
      </w:r>
      <w:r w:rsidR="00C10E57" w:rsidRPr="002C6E74">
        <w:rPr>
          <w:rFonts w:ascii="Trebuchet MS" w:hAnsi="Trebuchet MS" w:cs="Times New Roman"/>
          <w:color w:val="auto"/>
          <w:sz w:val="18"/>
          <w:szCs w:val="18"/>
        </w:rPr>
        <w:t>u</w:t>
      </w:r>
      <w:r w:rsidRPr="002C6E74">
        <w:rPr>
          <w:rFonts w:ascii="Trebuchet MS" w:hAnsi="Trebuchet MS" w:cs="Times New Roman"/>
          <w:color w:val="auto"/>
          <w:sz w:val="18"/>
          <w:szCs w:val="18"/>
        </w:rPr>
        <w:t xml:space="preserve"> određene ovim Općim uvjetima za neku vrstu korisnika kolodvorskih usluga.</w:t>
      </w:r>
    </w:p>
    <w:p w14:paraId="74F0D83C" w14:textId="77777777" w:rsidR="00C10E57" w:rsidRPr="002C6E74" w:rsidRDefault="009E3944" w:rsidP="00452D4D">
      <w:pPr>
        <w:spacing w:after="273"/>
        <w:ind w:left="-5" w:right="141"/>
        <w:jc w:val="left"/>
        <w:rPr>
          <w:rFonts w:ascii="Trebuchet MS" w:hAnsi="Trebuchet MS" w:cs="Times New Roman"/>
          <w:color w:val="auto"/>
          <w:sz w:val="18"/>
          <w:szCs w:val="18"/>
        </w:rPr>
      </w:pPr>
      <w:r w:rsidRPr="002C6E74">
        <w:rPr>
          <w:rFonts w:ascii="Trebuchet MS" w:hAnsi="Trebuchet MS" w:cs="Times New Roman"/>
          <w:color w:val="auto"/>
          <w:sz w:val="18"/>
          <w:szCs w:val="18"/>
        </w:rPr>
        <w:t>Prihvatom opće ponude korisnika smatra se da je sklopljen ugovor o pružanju kolodvorskih usluga i da su u cijelosti prihvaćene odrednice ovih Općih uvjeta</w:t>
      </w:r>
      <w:r w:rsidR="00C10E57" w:rsidRPr="002C6E74">
        <w:rPr>
          <w:rFonts w:ascii="Trebuchet MS" w:hAnsi="Trebuchet MS" w:cs="Times New Roman"/>
          <w:color w:val="auto"/>
          <w:sz w:val="18"/>
          <w:szCs w:val="18"/>
        </w:rPr>
        <w:t>.</w:t>
      </w:r>
    </w:p>
    <w:p w14:paraId="56A47805" w14:textId="77777777" w:rsidR="009E3944" w:rsidRPr="002C6E74" w:rsidRDefault="009E3944" w:rsidP="00452D4D">
      <w:pPr>
        <w:spacing w:after="0"/>
        <w:ind w:left="-5" w:right="141"/>
        <w:jc w:val="left"/>
        <w:rPr>
          <w:rFonts w:ascii="Trebuchet MS" w:hAnsi="Trebuchet MS" w:cs="Times New Roman"/>
          <w:color w:val="auto"/>
          <w:sz w:val="18"/>
          <w:szCs w:val="18"/>
        </w:rPr>
      </w:pPr>
      <w:r w:rsidRPr="002C6E74">
        <w:rPr>
          <w:rFonts w:ascii="Trebuchet MS" w:hAnsi="Trebuchet MS" w:cs="Times New Roman"/>
          <w:color w:val="auto"/>
          <w:sz w:val="18"/>
          <w:szCs w:val="18"/>
        </w:rPr>
        <w:lastRenderedPageBreak/>
        <w:t>Opća ponuda za sklapanje ugovora o pružanju kolodvorskih usluga ne obvezuje AKD u slučaju da korisnik ne ispunjava uvjete utvrđene ovim Općim uvjetima.</w:t>
      </w:r>
    </w:p>
    <w:p w14:paraId="7E9D4C54" w14:textId="77777777" w:rsidR="00C10E57" w:rsidRPr="002C6E74" w:rsidRDefault="00C10E57" w:rsidP="00452D4D">
      <w:pPr>
        <w:spacing w:after="0"/>
        <w:ind w:left="-5" w:right="141"/>
        <w:jc w:val="left"/>
        <w:rPr>
          <w:rFonts w:ascii="Trebuchet MS" w:hAnsi="Trebuchet MS" w:cs="Times New Roman"/>
          <w:color w:val="auto"/>
          <w:sz w:val="18"/>
          <w:szCs w:val="18"/>
        </w:rPr>
      </w:pPr>
    </w:p>
    <w:p w14:paraId="73861DA9" w14:textId="77777777" w:rsidR="00B33008" w:rsidRPr="002C6E74" w:rsidRDefault="00C10E57" w:rsidP="00452D4D">
      <w:pPr>
        <w:spacing w:after="273"/>
        <w:ind w:left="-5" w:right="141"/>
        <w:jc w:val="left"/>
        <w:rPr>
          <w:rFonts w:ascii="Trebuchet MS" w:hAnsi="Trebuchet MS" w:cs="Times New Roman"/>
          <w:color w:val="auto"/>
          <w:sz w:val="18"/>
          <w:szCs w:val="18"/>
        </w:rPr>
      </w:pPr>
      <w:r w:rsidRPr="002C6E74">
        <w:rPr>
          <w:rFonts w:ascii="Trebuchet MS" w:hAnsi="Trebuchet MS" w:cs="Times New Roman"/>
          <w:color w:val="auto"/>
          <w:sz w:val="18"/>
          <w:szCs w:val="18"/>
        </w:rPr>
        <w:t>Ugovor o pružanju kolodvorskih usluga smatra se promijenjenim na osmi dan od dana objave izmjena i/ili dopuna ovih Općih uvjeta ili objave promijenjenih Općih uvjeta.</w:t>
      </w:r>
    </w:p>
    <w:p w14:paraId="7B2CD301" w14:textId="77777777" w:rsidR="000B01D5" w:rsidRPr="002C6E74" w:rsidRDefault="003E7B1C" w:rsidP="00452D4D">
      <w:pPr>
        <w:spacing w:after="271"/>
        <w:ind w:left="-5" w:right="141"/>
        <w:rPr>
          <w:rFonts w:ascii="Trebuchet MS" w:hAnsi="Trebuchet MS" w:cs="Times New Roman"/>
          <w:color w:val="auto"/>
          <w:sz w:val="18"/>
          <w:szCs w:val="18"/>
          <w:u w:val="single"/>
        </w:rPr>
      </w:pPr>
      <w:r w:rsidRPr="002C6E74">
        <w:rPr>
          <w:rFonts w:ascii="Trebuchet MS" w:hAnsi="Trebuchet MS" w:cs="Times New Roman"/>
          <w:color w:val="auto"/>
          <w:sz w:val="18"/>
          <w:szCs w:val="18"/>
          <w:u w:val="single"/>
        </w:rPr>
        <w:t xml:space="preserve">KOLODVORSKE </w:t>
      </w:r>
      <w:r w:rsidR="00DB32B3" w:rsidRPr="002C6E74">
        <w:rPr>
          <w:rFonts w:ascii="Trebuchet MS" w:hAnsi="Trebuchet MS" w:cs="Times New Roman"/>
          <w:color w:val="auto"/>
          <w:sz w:val="18"/>
          <w:szCs w:val="18"/>
          <w:u w:val="single"/>
        </w:rPr>
        <w:t>US</w:t>
      </w:r>
      <w:r w:rsidR="00DC687F" w:rsidRPr="002C6E74">
        <w:rPr>
          <w:rFonts w:ascii="Trebuchet MS" w:hAnsi="Trebuchet MS" w:cs="Times New Roman"/>
          <w:color w:val="auto"/>
          <w:sz w:val="18"/>
          <w:szCs w:val="18"/>
          <w:u w:val="single"/>
        </w:rPr>
        <w:t xml:space="preserve">LUGE </w:t>
      </w:r>
    </w:p>
    <w:p w14:paraId="01A7BBE3" w14:textId="5D185BC3" w:rsidR="00DD2789" w:rsidRPr="002C6E74" w:rsidRDefault="00452D4D" w:rsidP="00452D4D">
      <w:pPr>
        <w:tabs>
          <w:tab w:val="left" w:pos="5486"/>
          <w:tab w:val="center" w:pos="8924"/>
        </w:tabs>
        <w:spacing w:after="0" w:line="240" w:lineRule="auto"/>
        <w:ind w:left="-15" w:right="141" w:firstLine="4030"/>
        <w:jc w:val="left"/>
        <w:rPr>
          <w:rFonts w:ascii="Trebuchet MS" w:hAnsi="Trebuchet MS" w:cs="Times New Roman"/>
          <w:b/>
          <w:bCs/>
          <w:color w:val="auto"/>
          <w:sz w:val="18"/>
          <w:szCs w:val="18"/>
        </w:rPr>
      </w:pPr>
      <w:r>
        <w:rPr>
          <w:rFonts w:ascii="Trebuchet MS" w:hAnsi="Trebuchet MS" w:cs="Times New Roman"/>
          <w:b/>
          <w:bCs/>
          <w:color w:val="auto"/>
          <w:sz w:val="18"/>
          <w:szCs w:val="18"/>
        </w:rPr>
        <w:tab/>
        <w:t xml:space="preserve">                  Č</w:t>
      </w:r>
      <w:r w:rsidR="00DB32B3" w:rsidRPr="002C6E74">
        <w:rPr>
          <w:rFonts w:ascii="Trebuchet MS" w:hAnsi="Trebuchet MS" w:cs="Times New Roman"/>
          <w:b/>
          <w:bCs/>
          <w:color w:val="auto"/>
          <w:sz w:val="18"/>
          <w:szCs w:val="18"/>
        </w:rPr>
        <w:t xml:space="preserve">lanak </w:t>
      </w:r>
      <w:r w:rsidR="00C10E57" w:rsidRPr="002C6E74">
        <w:rPr>
          <w:rFonts w:ascii="Trebuchet MS" w:hAnsi="Trebuchet MS" w:cs="Times New Roman"/>
          <w:b/>
          <w:bCs/>
          <w:color w:val="auto"/>
          <w:sz w:val="18"/>
          <w:szCs w:val="18"/>
        </w:rPr>
        <w:t>4</w:t>
      </w:r>
      <w:r w:rsidR="00DB32B3" w:rsidRPr="002C6E74">
        <w:rPr>
          <w:rFonts w:ascii="Trebuchet MS" w:hAnsi="Trebuchet MS" w:cs="Times New Roman"/>
          <w:b/>
          <w:bCs/>
          <w:color w:val="auto"/>
          <w:sz w:val="18"/>
          <w:szCs w:val="18"/>
        </w:rPr>
        <w:t>.</w:t>
      </w:r>
    </w:p>
    <w:p w14:paraId="1ADFA3F2" w14:textId="77777777" w:rsidR="00FC5F74" w:rsidRPr="002C6E74" w:rsidRDefault="00FC5F74" w:rsidP="00452D4D">
      <w:pPr>
        <w:spacing w:after="0" w:line="240" w:lineRule="auto"/>
        <w:ind w:left="-15" w:right="141" w:firstLine="4030"/>
        <w:rPr>
          <w:rFonts w:ascii="Trebuchet MS" w:hAnsi="Trebuchet MS" w:cs="Times New Roman"/>
          <w:b/>
          <w:bCs/>
          <w:color w:val="auto"/>
          <w:sz w:val="18"/>
          <w:szCs w:val="18"/>
        </w:rPr>
      </w:pPr>
    </w:p>
    <w:p w14:paraId="10A14266" w14:textId="77777777" w:rsidR="000B01D5" w:rsidRPr="002C6E74" w:rsidRDefault="00FC5F74" w:rsidP="00452D4D">
      <w:pPr>
        <w:spacing w:after="0" w:line="240" w:lineRule="auto"/>
        <w:ind w:left="0" w:right="141" w:firstLine="0"/>
        <w:rPr>
          <w:rFonts w:ascii="Trebuchet MS" w:hAnsi="Trebuchet MS" w:cs="Times New Roman"/>
          <w:color w:val="auto"/>
          <w:sz w:val="18"/>
          <w:szCs w:val="18"/>
        </w:rPr>
      </w:pPr>
      <w:r w:rsidRPr="002C6E74">
        <w:rPr>
          <w:rFonts w:ascii="Trebuchet MS" w:hAnsi="Trebuchet MS" w:cs="Times New Roman"/>
          <w:color w:val="auto"/>
          <w:sz w:val="18"/>
          <w:szCs w:val="18"/>
        </w:rPr>
        <w:t>AKD pruža sljedeće usluge</w:t>
      </w:r>
      <w:r w:rsidR="002E07EF" w:rsidRPr="002C6E74">
        <w:rPr>
          <w:rFonts w:ascii="Trebuchet MS" w:hAnsi="Trebuchet MS" w:cs="Times New Roman"/>
          <w:color w:val="auto"/>
          <w:sz w:val="18"/>
          <w:szCs w:val="18"/>
        </w:rPr>
        <w:t>;</w:t>
      </w:r>
    </w:p>
    <w:p w14:paraId="157D0CF9" w14:textId="77777777" w:rsidR="00DD2789" w:rsidRPr="002C6E74" w:rsidRDefault="00DD2789" w:rsidP="00452D4D">
      <w:pPr>
        <w:spacing w:after="0" w:line="240" w:lineRule="auto"/>
        <w:ind w:left="0" w:right="141" w:firstLine="0"/>
        <w:rPr>
          <w:rFonts w:ascii="Trebuchet MS" w:hAnsi="Trebuchet MS" w:cs="Times New Roman"/>
          <w:color w:val="auto"/>
          <w:sz w:val="18"/>
          <w:szCs w:val="18"/>
        </w:rPr>
      </w:pPr>
    </w:p>
    <w:p w14:paraId="79677A58" w14:textId="77777777" w:rsidR="000B01D5" w:rsidRPr="002C6E74" w:rsidRDefault="00DB32B3" w:rsidP="00452D4D">
      <w:pPr>
        <w:numPr>
          <w:ilvl w:val="0"/>
          <w:numId w:val="2"/>
        </w:numPr>
        <w:ind w:right="141" w:hanging="268"/>
        <w:rPr>
          <w:rFonts w:ascii="Trebuchet MS" w:hAnsi="Trebuchet MS" w:cs="Times New Roman"/>
          <w:color w:val="auto"/>
          <w:sz w:val="18"/>
          <w:szCs w:val="18"/>
        </w:rPr>
      </w:pPr>
      <w:r w:rsidRPr="002C6E74">
        <w:rPr>
          <w:rFonts w:ascii="Trebuchet MS" w:hAnsi="Trebuchet MS" w:cs="Times New Roman"/>
          <w:color w:val="auto"/>
          <w:sz w:val="18"/>
          <w:szCs w:val="18"/>
        </w:rPr>
        <w:t>USLUGE PRIJEVOZNICIMA:</w:t>
      </w:r>
    </w:p>
    <w:p w14:paraId="11CD67E9" w14:textId="77777777" w:rsidR="000B01D5" w:rsidRPr="002C6E74" w:rsidRDefault="00DB32B3" w:rsidP="00452D4D">
      <w:pPr>
        <w:numPr>
          <w:ilvl w:val="1"/>
          <w:numId w:val="2"/>
        </w:numPr>
        <w:ind w:right="141" w:hanging="360"/>
        <w:rPr>
          <w:rFonts w:ascii="Trebuchet MS" w:hAnsi="Trebuchet MS" w:cs="Times New Roman"/>
          <w:color w:val="auto"/>
          <w:sz w:val="18"/>
          <w:szCs w:val="18"/>
        </w:rPr>
      </w:pPr>
      <w:r w:rsidRPr="002C6E74">
        <w:rPr>
          <w:rFonts w:ascii="Trebuchet MS" w:hAnsi="Trebuchet MS" w:cs="Times New Roman"/>
          <w:color w:val="auto"/>
          <w:sz w:val="18"/>
          <w:szCs w:val="18"/>
        </w:rPr>
        <w:t>Pri</w:t>
      </w:r>
      <w:r w:rsidR="00DD2789" w:rsidRPr="002C6E74">
        <w:rPr>
          <w:rFonts w:ascii="Trebuchet MS" w:hAnsi="Trebuchet MS" w:cs="Times New Roman"/>
          <w:color w:val="auto"/>
          <w:sz w:val="18"/>
          <w:szCs w:val="18"/>
        </w:rPr>
        <w:t>stajanje i</w:t>
      </w:r>
      <w:r w:rsidRPr="002C6E74">
        <w:rPr>
          <w:rFonts w:ascii="Trebuchet MS" w:hAnsi="Trebuchet MS" w:cs="Times New Roman"/>
          <w:color w:val="auto"/>
          <w:sz w:val="18"/>
          <w:szCs w:val="18"/>
        </w:rPr>
        <w:t xml:space="preserve"> otpremanje autobusa,</w:t>
      </w:r>
    </w:p>
    <w:p w14:paraId="1018211A" w14:textId="77777777" w:rsidR="000B01D5" w:rsidRPr="002C6E74" w:rsidRDefault="00DB32B3" w:rsidP="00452D4D">
      <w:pPr>
        <w:numPr>
          <w:ilvl w:val="1"/>
          <w:numId w:val="2"/>
        </w:numPr>
        <w:spacing w:after="0" w:line="240" w:lineRule="auto"/>
        <w:ind w:left="714" w:right="142" w:hanging="357"/>
        <w:rPr>
          <w:rFonts w:ascii="Trebuchet MS" w:hAnsi="Trebuchet MS" w:cs="Times New Roman"/>
          <w:color w:val="auto"/>
          <w:sz w:val="18"/>
          <w:szCs w:val="18"/>
        </w:rPr>
      </w:pPr>
      <w:r w:rsidRPr="002C6E74">
        <w:rPr>
          <w:rFonts w:ascii="Trebuchet MS" w:hAnsi="Trebuchet MS" w:cs="Times New Roman"/>
          <w:color w:val="auto"/>
          <w:sz w:val="18"/>
          <w:szCs w:val="18"/>
        </w:rPr>
        <w:t>Prodaja voznih karata,</w:t>
      </w:r>
    </w:p>
    <w:p w14:paraId="08BA928E" w14:textId="77777777" w:rsidR="000B01D5" w:rsidRPr="002C6E74" w:rsidRDefault="00DB32B3" w:rsidP="00452D4D">
      <w:pPr>
        <w:numPr>
          <w:ilvl w:val="1"/>
          <w:numId w:val="2"/>
        </w:numPr>
        <w:spacing w:after="0" w:line="240" w:lineRule="auto"/>
        <w:ind w:left="714" w:right="142" w:hanging="357"/>
        <w:rPr>
          <w:rFonts w:ascii="Trebuchet MS" w:hAnsi="Trebuchet MS" w:cs="Times New Roman"/>
          <w:color w:val="auto"/>
          <w:sz w:val="18"/>
          <w:szCs w:val="18"/>
        </w:rPr>
      </w:pPr>
      <w:r w:rsidRPr="002C6E74">
        <w:rPr>
          <w:rFonts w:ascii="Trebuchet MS" w:hAnsi="Trebuchet MS" w:cs="Times New Roman"/>
          <w:color w:val="auto"/>
          <w:sz w:val="18"/>
          <w:szCs w:val="18"/>
        </w:rPr>
        <w:t>Organizacija rasporeda prodaje voznih karata,</w:t>
      </w:r>
    </w:p>
    <w:p w14:paraId="7894F639" w14:textId="77777777" w:rsidR="002E07EF" w:rsidRPr="002C6E74" w:rsidRDefault="002E07EF" w:rsidP="00452D4D">
      <w:pPr>
        <w:numPr>
          <w:ilvl w:val="1"/>
          <w:numId w:val="2"/>
        </w:numPr>
        <w:spacing w:after="0" w:line="240" w:lineRule="auto"/>
        <w:ind w:left="714" w:right="142" w:hanging="357"/>
        <w:rPr>
          <w:rFonts w:ascii="Trebuchet MS" w:hAnsi="Trebuchet MS" w:cs="Times New Roman"/>
          <w:color w:val="auto"/>
          <w:sz w:val="18"/>
          <w:szCs w:val="18"/>
        </w:rPr>
      </w:pPr>
      <w:r w:rsidRPr="002C6E74">
        <w:rPr>
          <w:rFonts w:ascii="Trebuchet MS" w:hAnsi="Trebuchet MS" w:cs="Times New Roman"/>
          <w:color w:val="auto"/>
          <w:sz w:val="18"/>
          <w:szCs w:val="18"/>
        </w:rPr>
        <w:t>Rezervacija i čuvanje mjesta u autobusu,</w:t>
      </w:r>
    </w:p>
    <w:p w14:paraId="05B6E218" w14:textId="77777777" w:rsidR="009E1BC6" w:rsidRPr="002C6E74" w:rsidRDefault="00DB32B3" w:rsidP="00452D4D">
      <w:pPr>
        <w:numPr>
          <w:ilvl w:val="1"/>
          <w:numId w:val="2"/>
        </w:numPr>
        <w:spacing w:after="0" w:line="240" w:lineRule="auto"/>
        <w:ind w:left="714" w:right="142" w:hanging="357"/>
        <w:rPr>
          <w:rFonts w:ascii="Trebuchet MS" w:hAnsi="Trebuchet MS" w:cs="Times New Roman"/>
          <w:color w:val="auto"/>
          <w:sz w:val="18"/>
          <w:szCs w:val="18"/>
        </w:rPr>
      </w:pPr>
      <w:r w:rsidRPr="002C6E74">
        <w:rPr>
          <w:rFonts w:ascii="Trebuchet MS" w:hAnsi="Trebuchet MS" w:cs="Times New Roman"/>
          <w:color w:val="auto"/>
          <w:sz w:val="18"/>
          <w:szCs w:val="18"/>
        </w:rPr>
        <w:t>Pružanje informacija o prijevozima i druge usluge povezane s prijevozom putnika</w:t>
      </w:r>
      <w:r w:rsidR="001B4552" w:rsidRPr="002C6E74">
        <w:rPr>
          <w:rFonts w:ascii="Trebuchet MS" w:hAnsi="Trebuchet MS" w:cs="Times New Roman"/>
          <w:color w:val="auto"/>
          <w:sz w:val="18"/>
          <w:szCs w:val="18"/>
        </w:rPr>
        <w:t>,</w:t>
      </w:r>
    </w:p>
    <w:p w14:paraId="540C7016" w14:textId="77777777" w:rsidR="003F4B61" w:rsidRPr="002C6E74" w:rsidRDefault="003F4B61" w:rsidP="00452D4D">
      <w:pPr>
        <w:numPr>
          <w:ilvl w:val="1"/>
          <w:numId w:val="2"/>
        </w:numPr>
        <w:spacing w:after="0" w:line="240" w:lineRule="auto"/>
        <w:ind w:left="714" w:right="142" w:hanging="357"/>
        <w:rPr>
          <w:rFonts w:ascii="Trebuchet MS" w:hAnsi="Trebuchet MS" w:cs="Times New Roman"/>
          <w:color w:val="auto"/>
          <w:sz w:val="18"/>
          <w:szCs w:val="18"/>
        </w:rPr>
      </w:pPr>
      <w:r w:rsidRPr="002C6E74">
        <w:rPr>
          <w:rFonts w:ascii="Trebuchet MS" w:hAnsi="Trebuchet MS" w:cs="Times New Roman"/>
          <w:color w:val="auto"/>
          <w:sz w:val="18"/>
          <w:szCs w:val="18"/>
        </w:rPr>
        <w:t xml:space="preserve">Mjesečni obračun prodanih karata i izdavanje mjesečnog računa </w:t>
      </w:r>
    </w:p>
    <w:p w14:paraId="7C34CCC3" w14:textId="77777777" w:rsidR="009E1BC6" w:rsidRPr="002C6E74" w:rsidRDefault="009E1BC6" w:rsidP="00452D4D">
      <w:pPr>
        <w:spacing w:after="0" w:line="240" w:lineRule="auto"/>
        <w:ind w:left="714" w:right="142" w:firstLine="0"/>
        <w:rPr>
          <w:rFonts w:ascii="Trebuchet MS" w:hAnsi="Trebuchet MS" w:cs="Times New Roman"/>
          <w:color w:val="auto"/>
          <w:sz w:val="18"/>
          <w:szCs w:val="18"/>
        </w:rPr>
      </w:pPr>
    </w:p>
    <w:p w14:paraId="10A04DB4" w14:textId="77777777" w:rsidR="000B01D5" w:rsidRPr="002C6E74" w:rsidRDefault="00DB32B3" w:rsidP="00452D4D">
      <w:pPr>
        <w:numPr>
          <w:ilvl w:val="0"/>
          <w:numId w:val="2"/>
        </w:numPr>
        <w:ind w:right="141" w:hanging="268"/>
        <w:rPr>
          <w:rFonts w:ascii="Trebuchet MS" w:hAnsi="Trebuchet MS" w:cs="Times New Roman"/>
          <w:color w:val="auto"/>
          <w:sz w:val="18"/>
          <w:szCs w:val="18"/>
        </w:rPr>
      </w:pPr>
      <w:r w:rsidRPr="002C6E74">
        <w:rPr>
          <w:rFonts w:ascii="Trebuchet MS" w:hAnsi="Trebuchet MS" w:cs="Times New Roman"/>
          <w:color w:val="auto"/>
          <w:sz w:val="18"/>
          <w:szCs w:val="18"/>
        </w:rPr>
        <w:t>USLUGE PUTNICIMA I TREĆIM OSOBAMA</w:t>
      </w:r>
      <w:r w:rsidR="002E07EF" w:rsidRPr="002C6E74">
        <w:rPr>
          <w:rFonts w:ascii="Trebuchet MS" w:hAnsi="Trebuchet MS" w:cs="Times New Roman"/>
          <w:color w:val="auto"/>
          <w:sz w:val="18"/>
          <w:szCs w:val="18"/>
        </w:rPr>
        <w:t>;</w:t>
      </w:r>
    </w:p>
    <w:p w14:paraId="70D1A56A" w14:textId="77777777" w:rsidR="002E07EF" w:rsidRPr="002C6E74" w:rsidRDefault="002E07EF" w:rsidP="00452D4D">
      <w:pPr>
        <w:ind w:left="268" w:right="141" w:firstLine="0"/>
        <w:rPr>
          <w:rFonts w:ascii="Trebuchet MS" w:hAnsi="Trebuchet MS" w:cs="Times New Roman"/>
          <w:color w:val="auto"/>
          <w:sz w:val="18"/>
          <w:szCs w:val="18"/>
        </w:rPr>
      </w:pPr>
    </w:p>
    <w:p w14:paraId="35C3C819" w14:textId="77777777" w:rsidR="000B01D5" w:rsidRPr="002C6E74" w:rsidRDefault="00DB32B3" w:rsidP="00452D4D">
      <w:pPr>
        <w:numPr>
          <w:ilvl w:val="1"/>
          <w:numId w:val="2"/>
        </w:numPr>
        <w:ind w:right="141" w:hanging="360"/>
        <w:rPr>
          <w:rFonts w:ascii="Trebuchet MS" w:hAnsi="Trebuchet MS" w:cs="Times New Roman"/>
          <w:color w:val="auto"/>
          <w:sz w:val="18"/>
          <w:szCs w:val="18"/>
        </w:rPr>
      </w:pPr>
      <w:r w:rsidRPr="002C6E74">
        <w:rPr>
          <w:rFonts w:ascii="Trebuchet MS" w:hAnsi="Trebuchet MS" w:cs="Times New Roman"/>
          <w:color w:val="auto"/>
          <w:sz w:val="18"/>
          <w:szCs w:val="18"/>
        </w:rPr>
        <w:t>Prihvat i otpremanje putnika,</w:t>
      </w:r>
    </w:p>
    <w:p w14:paraId="32E032D6" w14:textId="77777777" w:rsidR="000B01D5" w:rsidRPr="002C6E74" w:rsidRDefault="00DB32B3" w:rsidP="00452D4D">
      <w:pPr>
        <w:numPr>
          <w:ilvl w:val="1"/>
          <w:numId w:val="2"/>
        </w:numPr>
        <w:ind w:right="141" w:hanging="360"/>
        <w:rPr>
          <w:rFonts w:ascii="Trebuchet MS" w:hAnsi="Trebuchet MS" w:cs="Times New Roman"/>
          <w:color w:val="auto"/>
          <w:sz w:val="18"/>
          <w:szCs w:val="18"/>
        </w:rPr>
      </w:pPr>
      <w:r w:rsidRPr="002C6E74">
        <w:rPr>
          <w:rFonts w:ascii="Trebuchet MS" w:hAnsi="Trebuchet MS" w:cs="Times New Roman"/>
          <w:color w:val="auto"/>
          <w:sz w:val="18"/>
          <w:szCs w:val="18"/>
        </w:rPr>
        <w:t>Korištenje čekaonice i perona,</w:t>
      </w:r>
    </w:p>
    <w:p w14:paraId="5E0B07B8" w14:textId="77777777" w:rsidR="001B4552" w:rsidRPr="002C6E74" w:rsidRDefault="001B4552" w:rsidP="00452D4D">
      <w:pPr>
        <w:numPr>
          <w:ilvl w:val="1"/>
          <w:numId w:val="2"/>
        </w:numPr>
        <w:ind w:right="141" w:hanging="360"/>
        <w:rPr>
          <w:rFonts w:ascii="Trebuchet MS" w:hAnsi="Trebuchet MS" w:cs="Times New Roman"/>
          <w:color w:val="auto"/>
          <w:sz w:val="18"/>
          <w:szCs w:val="18"/>
        </w:rPr>
      </w:pPr>
      <w:r w:rsidRPr="002C6E74">
        <w:rPr>
          <w:rFonts w:ascii="Trebuchet MS" w:hAnsi="Trebuchet MS" w:cs="Times New Roman"/>
          <w:color w:val="auto"/>
          <w:sz w:val="18"/>
          <w:szCs w:val="18"/>
        </w:rPr>
        <w:t>Bežični pristup internetu,</w:t>
      </w:r>
    </w:p>
    <w:p w14:paraId="6833FEB9" w14:textId="77777777" w:rsidR="000B01D5" w:rsidRPr="002C6E74" w:rsidRDefault="00DB32B3" w:rsidP="00452D4D">
      <w:pPr>
        <w:numPr>
          <w:ilvl w:val="1"/>
          <w:numId w:val="2"/>
        </w:numPr>
        <w:ind w:right="141" w:hanging="360"/>
        <w:rPr>
          <w:rFonts w:ascii="Trebuchet MS" w:hAnsi="Trebuchet MS" w:cs="Times New Roman"/>
          <w:color w:val="auto"/>
          <w:sz w:val="18"/>
          <w:szCs w:val="18"/>
        </w:rPr>
      </w:pPr>
      <w:r w:rsidRPr="002C6E74">
        <w:rPr>
          <w:rFonts w:ascii="Trebuchet MS" w:hAnsi="Trebuchet MS" w:cs="Times New Roman"/>
          <w:color w:val="auto"/>
          <w:sz w:val="18"/>
          <w:szCs w:val="18"/>
        </w:rPr>
        <w:t>Prodaja voznih karata</w:t>
      </w:r>
      <w:r w:rsidR="009942B6" w:rsidRPr="002C6E74">
        <w:rPr>
          <w:rFonts w:ascii="Trebuchet MS" w:hAnsi="Trebuchet MS" w:cs="Times New Roman"/>
          <w:color w:val="auto"/>
          <w:sz w:val="18"/>
          <w:szCs w:val="18"/>
        </w:rPr>
        <w:t xml:space="preserve"> i rezervacija,</w:t>
      </w:r>
    </w:p>
    <w:p w14:paraId="2DBFFA17" w14:textId="77777777" w:rsidR="000B01D5" w:rsidRPr="002C6E74" w:rsidRDefault="00DB32B3" w:rsidP="00452D4D">
      <w:pPr>
        <w:numPr>
          <w:ilvl w:val="1"/>
          <w:numId w:val="2"/>
        </w:numPr>
        <w:ind w:right="141" w:hanging="360"/>
        <w:rPr>
          <w:rFonts w:ascii="Trebuchet MS" w:hAnsi="Trebuchet MS" w:cs="Times New Roman"/>
          <w:color w:val="auto"/>
          <w:sz w:val="18"/>
          <w:szCs w:val="18"/>
        </w:rPr>
      </w:pPr>
      <w:r w:rsidRPr="002C6E74">
        <w:rPr>
          <w:rFonts w:ascii="Trebuchet MS" w:hAnsi="Trebuchet MS" w:cs="Times New Roman"/>
          <w:color w:val="auto"/>
          <w:sz w:val="18"/>
          <w:szCs w:val="18"/>
        </w:rPr>
        <w:t>Izdavanje potvrde o cijeni vozne karte</w:t>
      </w:r>
      <w:r w:rsidR="00EA5FBC" w:rsidRPr="002C6E74">
        <w:rPr>
          <w:rFonts w:ascii="Trebuchet MS" w:hAnsi="Trebuchet MS" w:cs="Times New Roman"/>
          <w:color w:val="auto"/>
          <w:sz w:val="18"/>
          <w:szCs w:val="18"/>
        </w:rPr>
        <w:t>,</w:t>
      </w:r>
    </w:p>
    <w:p w14:paraId="38EA1A00" w14:textId="77777777" w:rsidR="000B01D5" w:rsidRPr="002C6E74" w:rsidRDefault="00DB32B3" w:rsidP="00452D4D">
      <w:pPr>
        <w:numPr>
          <w:ilvl w:val="1"/>
          <w:numId w:val="2"/>
        </w:numPr>
        <w:ind w:right="141" w:hanging="360"/>
        <w:rPr>
          <w:rFonts w:ascii="Trebuchet MS" w:hAnsi="Trebuchet MS" w:cs="Times New Roman"/>
          <w:color w:val="auto"/>
          <w:sz w:val="18"/>
          <w:szCs w:val="18"/>
        </w:rPr>
      </w:pPr>
      <w:r w:rsidRPr="002C6E74">
        <w:rPr>
          <w:rFonts w:ascii="Trebuchet MS" w:hAnsi="Trebuchet MS" w:cs="Times New Roman"/>
          <w:color w:val="auto"/>
          <w:sz w:val="18"/>
          <w:szCs w:val="18"/>
        </w:rPr>
        <w:t>Pohrana prtljage,</w:t>
      </w:r>
    </w:p>
    <w:p w14:paraId="07F43D15" w14:textId="77777777" w:rsidR="000B01D5" w:rsidRPr="002C6E74" w:rsidRDefault="00DB32B3" w:rsidP="00452D4D">
      <w:pPr>
        <w:numPr>
          <w:ilvl w:val="1"/>
          <w:numId w:val="2"/>
        </w:numPr>
        <w:ind w:right="141" w:hanging="360"/>
        <w:rPr>
          <w:rFonts w:ascii="Trebuchet MS" w:hAnsi="Trebuchet MS" w:cs="Times New Roman"/>
          <w:color w:val="auto"/>
          <w:sz w:val="18"/>
          <w:szCs w:val="18"/>
        </w:rPr>
      </w:pPr>
      <w:r w:rsidRPr="002C6E74">
        <w:rPr>
          <w:rFonts w:ascii="Trebuchet MS" w:hAnsi="Trebuchet MS" w:cs="Times New Roman"/>
          <w:color w:val="auto"/>
          <w:sz w:val="18"/>
          <w:szCs w:val="18"/>
        </w:rPr>
        <w:t>Upotreba sanitarnog čvora</w:t>
      </w:r>
      <w:r w:rsidR="00481F9A" w:rsidRPr="002C6E74">
        <w:rPr>
          <w:rFonts w:ascii="Trebuchet MS" w:hAnsi="Trebuchet MS" w:cs="Times New Roman"/>
          <w:color w:val="auto"/>
          <w:sz w:val="18"/>
          <w:szCs w:val="18"/>
        </w:rPr>
        <w:t>,</w:t>
      </w:r>
    </w:p>
    <w:p w14:paraId="3FD80241" w14:textId="77777777" w:rsidR="000B01D5" w:rsidRPr="002C6E74" w:rsidRDefault="00DB32B3" w:rsidP="00452D4D">
      <w:pPr>
        <w:numPr>
          <w:ilvl w:val="1"/>
          <w:numId w:val="2"/>
        </w:numPr>
        <w:ind w:right="141" w:hanging="360"/>
        <w:rPr>
          <w:rFonts w:ascii="Trebuchet MS" w:hAnsi="Trebuchet MS" w:cs="Times New Roman"/>
          <w:color w:val="auto"/>
          <w:sz w:val="18"/>
          <w:szCs w:val="18"/>
        </w:rPr>
      </w:pPr>
      <w:r w:rsidRPr="002C6E74">
        <w:rPr>
          <w:rFonts w:ascii="Trebuchet MS" w:hAnsi="Trebuchet MS" w:cs="Times New Roman"/>
          <w:color w:val="auto"/>
          <w:sz w:val="18"/>
          <w:szCs w:val="18"/>
        </w:rPr>
        <w:t>Upotreba razglasnih uređaja,</w:t>
      </w:r>
    </w:p>
    <w:p w14:paraId="5CDB5738" w14:textId="77777777" w:rsidR="000B01D5" w:rsidRPr="002C6E74" w:rsidRDefault="00DB32B3" w:rsidP="00452D4D">
      <w:pPr>
        <w:numPr>
          <w:ilvl w:val="1"/>
          <w:numId w:val="2"/>
        </w:numPr>
        <w:ind w:right="141" w:hanging="360"/>
        <w:rPr>
          <w:rFonts w:ascii="Trebuchet MS" w:hAnsi="Trebuchet MS" w:cs="Times New Roman"/>
          <w:color w:val="auto"/>
          <w:sz w:val="18"/>
          <w:szCs w:val="18"/>
        </w:rPr>
      </w:pPr>
      <w:r w:rsidRPr="002C6E74">
        <w:rPr>
          <w:rFonts w:ascii="Trebuchet MS" w:hAnsi="Trebuchet MS" w:cs="Times New Roman"/>
          <w:color w:val="auto"/>
          <w:sz w:val="18"/>
          <w:szCs w:val="18"/>
        </w:rPr>
        <w:t>Korištenje parkirališta za osobna vozila</w:t>
      </w:r>
      <w:r w:rsidR="009942B6" w:rsidRPr="002C6E74">
        <w:rPr>
          <w:rFonts w:ascii="Trebuchet MS" w:hAnsi="Trebuchet MS" w:cs="Times New Roman"/>
          <w:color w:val="auto"/>
          <w:sz w:val="18"/>
          <w:szCs w:val="18"/>
        </w:rPr>
        <w:t xml:space="preserve"> i</w:t>
      </w:r>
    </w:p>
    <w:p w14:paraId="65ADF6DA" w14:textId="77777777" w:rsidR="00FC5F74" w:rsidRPr="002C6E74" w:rsidRDefault="00DB32B3" w:rsidP="00452D4D">
      <w:pPr>
        <w:numPr>
          <w:ilvl w:val="1"/>
          <w:numId w:val="2"/>
        </w:numPr>
        <w:ind w:right="141" w:hanging="360"/>
        <w:rPr>
          <w:rFonts w:ascii="Trebuchet MS" w:hAnsi="Trebuchet MS" w:cs="Times New Roman"/>
          <w:color w:val="auto"/>
          <w:sz w:val="18"/>
          <w:szCs w:val="18"/>
        </w:rPr>
      </w:pPr>
      <w:r w:rsidRPr="002C6E74">
        <w:rPr>
          <w:rFonts w:ascii="Trebuchet MS" w:hAnsi="Trebuchet MS" w:cs="Times New Roman"/>
          <w:color w:val="auto"/>
          <w:sz w:val="18"/>
          <w:szCs w:val="18"/>
        </w:rPr>
        <w:t>Pružanje informacija o prijevozima i druge usluge povezane s prijevozom putnika.</w:t>
      </w:r>
    </w:p>
    <w:p w14:paraId="5DE3FE88" w14:textId="77777777" w:rsidR="00585AD2" w:rsidRPr="002C6E74" w:rsidRDefault="00585AD2" w:rsidP="00452D4D">
      <w:pPr>
        <w:ind w:right="141"/>
        <w:rPr>
          <w:rFonts w:ascii="Trebuchet MS" w:hAnsi="Trebuchet MS" w:cs="Times New Roman"/>
          <w:color w:val="auto"/>
          <w:sz w:val="18"/>
          <w:szCs w:val="18"/>
        </w:rPr>
      </w:pPr>
    </w:p>
    <w:p w14:paraId="0EA8927B" w14:textId="77777777" w:rsidR="00585AD2" w:rsidRPr="002C6E74" w:rsidRDefault="00CF32AD" w:rsidP="00452D4D">
      <w:pPr>
        <w:ind w:right="141"/>
        <w:rPr>
          <w:rFonts w:ascii="Trebuchet MS" w:hAnsi="Trebuchet MS" w:cs="Times New Roman"/>
          <w:color w:val="auto"/>
          <w:sz w:val="18"/>
          <w:szCs w:val="18"/>
        </w:rPr>
      </w:pPr>
      <w:r w:rsidRPr="002C6E74">
        <w:rPr>
          <w:rFonts w:ascii="Trebuchet MS" w:hAnsi="Trebuchet MS" w:cs="Times New Roman"/>
          <w:color w:val="auto"/>
          <w:sz w:val="18"/>
          <w:szCs w:val="18"/>
        </w:rPr>
        <w:t xml:space="preserve">KOLODVORSKE </w:t>
      </w:r>
      <w:r w:rsidR="00585AD2" w:rsidRPr="002C6E74">
        <w:rPr>
          <w:rFonts w:ascii="Trebuchet MS" w:hAnsi="Trebuchet MS" w:cs="Times New Roman"/>
          <w:color w:val="auto"/>
          <w:sz w:val="18"/>
          <w:szCs w:val="18"/>
        </w:rPr>
        <w:t>USLUGE PRIJEVOZNICIMA</w:t>
      </w:r>
    </w:p>
    <w:p w14:paraId="740841D0" w14:textId="77777777" w:rsidR="009942B6" w:rsidRPr="002C6E74" w:rsidRDefault="009942B6" w:rsidP="00452D4D">
      <w:pPr>
        <w:ind w:left="720" w:right="141" w:firstLine="0"/>
        <w:rPr>
          <w:rFonts w:ascii="Trebuchet MS" w:hAnsi="Trebuchet MS" w:cs="Times New Roman"/>
          <w:color w:val="auto"/>
          <w:sz w:val="18"/>
          <w:szCs w:val="18"/>
        </w:rPr>
      </w:pPr>
    </w:p>
    <w:p w14:paraId="7BD1AD30" w14:textId="77777777" w:rsidR="000B01D5" w:rsidRPr="002C6E74" w:rsidRDefault="00DB32B3" w:rsidP="00452D4D">
      <w:pPr>
        <w:spacing w:after="0" w:line="265" w:lineRule="auto"/>
        <w:ind w:right="141"/>
        <w:jc w:val="center"/>
        <w:rPr>
          <w:rFonts w:ascii="Trebuchet MS" w:hAnsi="Trebuchet MS" w:cs="Times New Roman"/>
          <w:b/>
          <w:bCs/>
          <w:color w:val="auto"/>
          <w:sz w:val="18"/>
          <w:szCs w:val="18"/>
        </w:rPr>
      </w:pPr>
      <w:r w:rsidRPr="002C6E74">
        <w:rPr>
          <w:rFonts w:ascii="Trebuchet MS" w:hAnsi="Trebuchet MS" w:cs="Times New Roman"/>
          <w:b/>
          <w:bCs/>
          <w:color w:val="auto"/>
          <w:sz w:val="18"/>
          <w:szCs w:val="18"/>
        </w:rPr>
        <w:t xml:space="preserve">Članak </w:t>
      </w:r>
      <w:r w:rsidR="00C10E57" w:rsidRPr="002C6E74">
        <w:rPr>
          <w:rFonts w:ascii="Trebuchet MS" w:hAnsi="Trebuchet MS" w:cs="Times New Roman"/>
          <w:b/>
          <w:bCs/>
          <w:color w:val="auto"/>
          <w:sz w:val="18"/>
          <w:szCs w:val="18"/>
        </w:rPr>
        <w:t>5</w:t>
      </w:r>
      <w:r w:rsidRPr="002C6E74">
        <w:rPr>
          <w:rFonts w:ascii="Trebuchet MS" w:hAnsi="Trebuchet MS" w:cs="Times New Roman"/>
          <w:b/>
          <w:bCs/>
          <w:color w:val="auto"/>
          <w:sz w:val="18"/>
          <w:szCs w:val="18"/>
        </w:rPr>
        <w:t>.</w:t>
      </w:r>
    </w:p>
    <w:p w14:paraId="35EE088B" w14:textId="77777777" w:rsidR="005149FB" w:rsidRPr="002C6E74" w:rsidRDefault="005149FB" w:rsidP="00452D4D">
      <w:pPr>
        <w:spacing w:after="0" w:line="265" w:lineRule="auto"/>
        <w:ind w:right="141"/>
        <w:jc w:val="center"/>
        <w:rPr>
          <w:rFonts w:ascii="Trebuchet MS" w:hAnsi="Trebuchet MS" w:cs="Times New Roman"/>
          <w:b/>
          <w:bCs/>
          <w:color w:val="auto"/>
          <w:sz w:val="18"/>
          <w:szCs w:val="18"/>
        </w:rPr>
      </w:pPr>
    </w:p>
    <w:p w14:paraId="07CA8AF3" w14:textId="77777777" w:rsidR="005149FB" w:rsidRPr="002C6E74" w:rsidRDefault="005149FB" w:rsidP="00452D4D">
      <w:pPr>
        <w:spacing w:after="273"/>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Kolodvorske usluge prijevoznicima pružaju se u javnom linijskom prijevozu svim prijevoznicima prema dostavljenim dozvolama, a kolodvorske usluge prijevoznicima u posebnom linijskom i povremenom (slobodnom) prijevozu pružaju se u skladu s raspoloživim kapacitetima AKD-a.</w:t>
      </w:r>
    </w:p>
    <w:p w14:paraId="00414693" w14:textId="77777777" w:rsidR="005149FB" w:rsidRPr="002C6E74" w:rsidRDefault="00585AD2" w:rsidP="00452D4D">
      <w:pPr>
        <w:spacing w:after="273"/>
        <w:ind w:left="0" w:right="141" w:firstLine="0"/>
        <w:rPr>
          <w:rFonts w:ascii="Trebuchet MS" w:hAnsi="Trebuchet MS" w:cs="Times New Roman"/>
          <w:color w:val="auto"/>
          <w:sz w:val="18"/>
          <w:szCs w:val="18"/>
        </w:rPr>
      </w:pPr>
      <w:r w:rsidRPr="002C6E74">
        <w:rPr>
          <w:rFonts w:ascii="Trebuchet MS" w:hAnsi="Trebuchet MS" w:cs="Times New Roman"/>
          <w:color w:val="auto"/>
          <w:sz w:val="18"/>
          <w:szCs w:val="18"/>
        </w:rPr>
        <w:lastRenderedPageBreak/>
        <w:t xml:space="preserve">Prijevoznici koriste usluge Autobusnog kolodvora u skladu sa </w:t>
      </w:r>
      <w:r w:rsidR="00380705" w:rsidRPr="002C6E74">
        <w:rPr>
          <w:rFonts w:ascii="Trebuchet MS" w:hAnsi="Trebuchet MS" w:cs="Times New Roman"/>
          <w:color w:val="auto"/>
          <w:sz w:val="18"/>
          <w:szCs w:val="18"/>
        </w:rPr>
        <w:t>Zakonom</w:t>
      </w:r>
      <w:r w:rsidRPr="002C6E74">
        <w:rPr>
          <w:rFonts w:ascii="Trebuchet MS" w:hAnsi="Trebuchet MS" w:cs="Times New Roman"/>
          <w:color w:val="auto"/>
          <w:sz w:val="18"/>
          <w:szCs w:val="18"/>
        </w:rPr>
        <w:t xml:space="preserve"> o </w:t>
      </w:r>
      <w:r w:rsidR="00380705" w:rsidRPr="002C6E74">
        <w:rPr>
          <w:rFonts w:ascii="Trebuchet MS" w:hAnsi="Trebuchet MS" w:cs="Times New Roman"/>
          <w:color w:val="auto"/>
          <w:sz w:val="18"/>
          <w:szCs w:val="18"/>
        </w:rPr>
        <w:t>prijevozu</w:t>
      </w:r>
      <w:r w:rsidRPr="002C6E74">
        <w:rPr>
          <w:rFonts w:ascii="Trebuchet MS" w:hAnsi="Trebuchet MS" w:cs="Times New Roman"/>
          <w:color w:val="auto"/>
          <w:sz w:val="18"/>
          <w:szCs w:val="18"/>
        </w:rPr>
        <w:t xml:space="preserve"> u cestovnom prometu, </w:t>
      </w:r>
      <w:r w:rsidR="00380705" w:rsidRPr="002C6E74">
        <w:rPr>
          <w:rFonts w:ascii="Trebuchet MS" w:hAnsi="Trebuchet MS" w:cs="Times New Roman"/>
          <w:color w:val="auto"/>
          <w:sz w:val="18"/>
          <w:szCs w:val="18"/>
        </w:rPr>
        <w:t>ostalim</w:t>
      </w:r>
      <w:r w:rsidRPr="002C6E74">
        <w:rPr>
          <w:rFonts w:ascii="Trebuchet MS" w:hAnsi="Trebuchet MS" w:cs="Times New Roman"/>
          <w:color w:val="auto"/>
          <w:sz w:val="18"/>
          <w:szCs w:val="18"/>
        </w:rPr>
        <w:t xml:space="preserve"> važećim</w:t>
      </w:r>
      <w:r w:rsidR="00380705" w:rsidRPr="002C6E74">
        <w:rPr>
          <w:rFonts w:ascii="Trebuchet MS" w:hAnsi="Trebuchet MS" w:cs="Times New Roman"/>
          <w:color w:val="auto"/>
          <w:sz w:val="18"/>
          <w:szCs w:val="18"/>
        </w:rPr>
        <w:t xml:space="preserve"> propisima</w:t>
      </w:r>
      <w:r w:rsidRPr="002C6E74">
        <w:rPr>
          <w:rFonts w:ascii="Trebuchet MS" w:hAnsi="Trebuchet MS" w:cs="Times New Roman"/>
          <w:color w:val="auto"/>
          <w:sz w:val="18"/>
          <w:szCs w:val="18"/>
        </w:rPr>
        <w:t>, ovim Općim uvjetima</w:t>
      </w:r>
      <w:r w:rsidR="00380705" w:rsidRPr="002C6E74">
        <w:rPr>
          <w:rFonts w:ascii="Trebuchet MS" w:hAnsi="Trebuchet MS" w:cs="Times New Roman"/>
          <w:color w:val="auto"/>
          <w:sz w:val="18"/>
          <w:szCs w:val="18"/>
        </w:rPr>
        <w:t>, te ugovorom o pružanju kolodvorskih usluga.</w:t>
      </w:r>
    </w:p>
    <w:p w14:paraId="633D3504" w14:textId="77777777" w:rsidR="005149FB" w:rsidRPr="002C6E74" w:rsidRDefault="005149FB" w:rsidP="00452D4D">
      <w:pPr>
        <w:spacing w:after="0" w:line="265" w:lineRule="auto"/>
        <w:ind w:right="141"/>
        <w:jc w:val="center"/>
        <w:rPr>
          <w:rFonts w:ascii="Trebuchet MS" w:hAnsi="Trebuchet MS" w:cs="Times New Roman"/>
          <w:b/>
          <w:bCs/>
          <w:color w:val="auto"/>
          <w:sz w:val="18"/>
          <w:szCs w:val="18"/>
        </w:rPr>
      </w:pPr>
      <w:r w:rsidRPr="002C6E74">
        <w:rPr>
          <w:rFonts w:ascii="Trebuchet MS" w:hAnsi="Trebuchet MS" w:cs="Times New Roman"/>
          <w:b/>
          <w:bCs/>
          <w:color w:val="auto"/>
          <w:sz w:val="18"/>
          <w:szCs w:val="18"/>
        </w:rPr>
        <w:t xml:space="preserve">Članak </w:t>
      </w:r>
      <w:r w:rsidR="00C10E57" w:rsidRPr="002C6E74">
        <w:rPr>
          <w:rFonts w:ascii="Trebuchet MS" w:hAnsi="Trebuchet MS" w:cs="Times New Roman"/>
          <w:b/>
          <w:bCs/>
          <w:color w:val="auto"/>
          <w:sz w:val="18"/>
          <w:szCs w:val="18"/>
        </w:rPr>
        <w:t>6</w:t>
      </w:r>
      <w:r w:rsidRPr="002C6E74">
        <w:rPr>
          <w:rFonts w:ascii="Trebuchet MS" w:hAnsi="Trebuchet MS" w:cs="Times New Roman"/>
          <w:b/>
          <w:bCs/>
          <w:color w:val="auto"/>
          <w:sz w:val="18"/>
          <w:szCs w:val="18"/>
        </w:rPr>
        <w:t>.</w:t>
      </w:r>
    </w:p>
    <w:p w14:paraId="3E27BC76" w14:textId="77777777" w:rsidR="00005D83" w:rsidRPr="002C6E74" w:rsidRDefault="00005D83" w:rsidP="00452D4D">
      <w:pPr>
        <w:spacing w:after="0" w:line="265" w:lineRule="auto"/>
        <w:ind w:right="141"/>
        <w:jc w:val="center"/>
        <w:rPr>
          <w:rFonts w:ascii="Trebuchet MS" w:hAnsi="Trebuchet MS" w:cs="Times New Roman"/>
          <w:b/>
          <w:bCs/>
          <w:color w:val="auto"/>
          <w:sz w:val="18"/>
          <w:szCs w:val="18"/>
        </w:rPr>
      </w:pPr>
    </w:p>
    <w:p w14:paraId="1575D336" w14:textId="77777777" w:rsidR="00A771AC" w:rsidRPr="002C6E74" w:rsidRDefault="00A771AC" w:rsidP="00452D4D">
      <w:pPr>
        <w:spacing w:after="273"/>
        <w:ind w:left="0" w:right="141" w:firstLine="0"/>
        <w:rPr>
          <w:rFonts w:ascii="Trebuchet MS" w:hAnsi="Trebuchet MS" w:cs="Times New Roman"/>
          <w:color w:val="auto"/>
          <w:sz w:val="18"/>
          <w:szCs w:val="18"/>
        </w:rPr>
      </w:pPr>
      <w:r w:rsidRPr="002C6E74">
        <w:rPr>
          <w:rFonts w:ascii="Trebuchet MS" w:hAnsi="Trebuchet MS" w:cs="Times New Roman"/>
          <w:color w:val="auto"/>
          <w:sz w:val="18"/>
          <w:szCs w:val="18"/>
        </w:rPr>
        <w:t>Prijevoznici se obvezuju prije početka korištenja usluga AKD-a dostaviti sva važeće dozvole, vozne redove, cjenike, kao i sve vrste voznih karta za prijevoz putnika te najkasnije sedam (7) dana ranije prijaviti svaku promjenu vezanu uz naveden</w:t>
      </w:r>
      <w:r w:rsidR="005149FB" w:rsidRPr="002C6E74">
        <w:rPr>
          <w:rFonts w:ascii="Trebuchet MS" w:hAnsi="Trebuchet MS" w:cs="Times New Roman"/>
          <w:color w:val="auto"/>
          <w:sz w:val="18"/>
          <w:szCs w:val="18"/>
        </w:rPr>
        <w:t>e</w:t>
      </w:r>
      <w:r w:rsidRPr="002C6E74">
        <w:rPr>
          <w:rFonts w:ascii="Trebuchet MS" w:hAnsi="Trebuchet MS" w:cs="Times New Roman"/>
          <w:color w:val="auto"/>
          <w:sz w:val="18"/>
          <w:szCs w:val="18"/>
        </w:rPr>
        <w:t xml:space="preserve"> podatke.</w:t>
      </w:r>
      <w:r w:rsidR="00305FA4" w:rsidRPr="002C6E74">
        <w:rPr>
          <w:rFonts w:ascii="Trebuchet MS" w:hAnsi="Trebuchet MS" w:cs="Times New Roman"/>
          <w:color w:val="auto"/>
          <w:sz w:val="18"/>
          <w:szCs w:val="18"/>
        </w:rPr>
        <w:t xml:space="preserve"> Prestankom važenja dozvole prestaje pravo na korištenje usluga AKD-a.</w:t>
      </w:r>
    </w:p>
    <w:p w14:paraId="4BECEA2C" w14:textId="184EC681" w:rsidR="002C6E74" w:rsidRPr="00446341" w:rsidRDefault="00D8372A" w:rsidP="00446341">
      <w:pPr>
        <w:spacing w:after="273"/>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 xml:space="preserve">Pravo korištenja usluga AKD-a prestaje </w:t>
      </w:r>
      <w:r w:rsidR="00305FA4" w:rsidRPr="002C6E74">
        <w:rPr>
          <w:rFonts w:ascii="Trebuchet MS" w:hAnsi="Trebuchet MS" w:cs="Times New Roman"/>
          <w:color w:val="auto"/>
          <w:sz w:val="18"/>
          <w:szCs w:val="18"/>
        </w:rPr>
        <w:t xml:space="preserve">i </w:t>
      </w:r>
      <w:r w:rsidRPr="002C6E74">
        <w:rPr>
          <w:rFonts w:ascii="Trebuchet MS" w:hAnsi="Trebuchet MS" w:cs="Times New Roman"/>
          <w:color w:val="auto"/>
          <w:sz w:val="18"/>
          <w:szCs w:val="18"/>
        </w:rPr>
        <w:t xml:space="preserve">u slučaju ukoliko prijevoznik ne podmiruje uredno svoje obveze prema </w:t>
      </w:r>
      <w:r w:rsidR="00446341">
        <w:rPr>
          <w:rFonts w:ascii="Trebuchet MS" w:hAnsi="Trebuchet MS" w:cs="Times New Roman"/>
          <w:color w:val="auto"/>
          <w:sz w:val="18"/>
          <w:szCs w:val="18"/>
        </w:rPr>
        <w:t>društvu LIBERTAS – DUBROVNIK d.o.o.</w:t>
      </w:r>
    </w:p>
    <w:p w14:paraId="5AE08714" w14:textId="77777777" w:rsidR="002C6E74" w:rsidRPr="002C6E74" w:rsidRDefault="002C6E74" w:rsidP="00452D4D">
      <w:pPr>
        <w:spacing w:after="0" w:line="265" w:lineRule="auto"/>
        <w:ind w:right="141"/>
        <w:rPr>
          <w:rFonts w:ascii="Trebuchet MS" w:hAnsi="Trebuchet MS" w:cs="Times New Roman"/>
          <w:b/>
          <w:bCs/>
          <w:color w:val="auto"/>
          <w:sz w:val="18"/>
          <w:szCs w:val="18"/>
        </w:rPr>
      </w:pPr>
    </w:p>
    <w:p w14:paraId="72AAF616" w14:textId="2414C0D3" w:rsidR="00380705" w:rsidRPr="002C6E74" w:rsidRDefault="00380705" w:rsidP="00452D4D">
      <w:pPr>
        <w:spacing w:after="0" w:line="265" w:lineRule="auto"/>
        <w:ind w:right="141"/>
        <w:jc w:val="center"/>
        <w:rPr>
          <w:rFonts w:ascii="Trebuchet MS" w:hAnsi="Trebuchet MS" w:cs="Times New Roman"/>
          <w:b/>
          <w:bCs/>
          <w:color w:val="auto"/>
          <w:sz w:val="18"/>
          <w:szCs w:val="18"/>
        </w:rPr>
      </w:pPr>
      <w:r w:rsidRPr="002C6E74">
        <w:rPr>
          <w:rFonts w:ascii="Trebuchet MS" w:hAnsi="Trebuchet MS" w:cs="Times New Roman"/>
          <w:b/>
          <w:bCs/>
          <w:color w:val="auto"/>
          <w:sz w:val="18"/>
          <w:szCs w:val="18"/>
        </w:rPr>
        <w:t xml:space="preserve">Članak </w:t>
      </w:r>
      <w:r w:rsidR="00C10E57" w:rsidRPr="002C6E74">
        <w:rPr>
          <w:rFonts w:ascii="Trebuchet MS" w:hAnsi="Trebuchet MS" w:cs="Times New Roman"/>
          <w:b/>
          <w:bCs/>
          <w:color w:val="auto"/>
          <w:sz w:val="18"/>
          <w:szCs w:val="18"/>
        </w:rPr>
        <w:t>7</w:t>
      </w:r>
      <w:r w:rsidR="00452D4D">
        <w:rPr>
          <w:rFonts w:ascii="Trebuchet MS" w:hAnsi="Trebuchet MS" w:cs="Times New Roman"/>
          <w:b/>
          <w:bCs/>
          <w:color w:val="auto"/>
          <w:sz w:val="18"/>
          <w:szCs w:val="18"/>
        </w:rPr>
        <w:t>.</w:t>
      </w:r>
    </w:p>
    <w:p w14:paraId="23AF9272" w14:textId="77777777" w:rsidR="00005D83" w:rsidRPr="002C6E74" w:rsidRDefault="00005D83" w:rsidP="00452D4D">
      <w:pPr>
        <w:spacing w:after="0" w:line="265" w:lineRule="auto"/>
        <w:ind w:right="141"/>
        <w:rPr>
          <w:rFonts w:ascii="Trebuchet MS" w:hAnsi="Trebuchet MS" w:cs="Times New Roman"/>
          <w:b/>
          <w:bCs/>
          <w:color w:val="auto"/>
          <w:sz w:val="18"/>
          <w:szCs w:val="18"/>
        </w:rPr>
      </w:pPr>
    </w:p>
    <w:p w14:paraId="2191DAFC" w14:textId="77777777" w:rsidR="00D8372A" w:rsidRPr="002C6E74" w:rsidRDefault="00DB32B3" w:rsidP="00452D4D">
      <w:pPr>
        <w:spacing w:after="273"/>
        <w:ind w:left="0" w:right="141" w:firstLine="0"/>
        <w:rPr>
          <w:rFonts w:ascii="Trebuchet MS" w:hAnsi="Trebuchet MS" w:cs="Times New Roman"/>
          <w:color w:val="auto"/>
          <w:sz w:val="18"/>
          <w:szCs w:val="18"/>
        </w:rPr>
      </w:pPr>
      <w:r w:rsidRPr="002C6E74">
        <w:rPr>
          <w:rFonts w:ascii="Trebuchet MS" w:hAnsi="Trebuchet MS" w:cs="Times New Roman"/>
          <w:color w:val="auto"/>
          <w:sz w:val="18"/>
          <w:szCs w:val="18"/>
        </w:rPr>
        <w:t xml:space="preserve">Prihvat i otpremanje autobusa </w:t>
      </w:r>
      <w:r w:rsidR="00D8372A" w:rsidRPr="002C6E74">
        <w:rPr>
          <w:rFonts w:ascii="Trebuchet MS" w:hAnsi="Trebuchet MS" w:cs="Times New Roman"/>
          <w:color w:val="auto"/>
          <w:sz w:val="18"/>
          <w:szCs w:val="18"/>
        </w:rPr>
        <w:t>pruža se prema izdanim i dostavljenim dozvolama</w:t>
      </w:r>
      <w:r w:rsidR="001846D5" w:rsidRPr="002C6E74">
        <w:rPr>
          <w:rFonts w:ascii="Trebuchet MS" w:hAnsi="Trebuchet MS" w:cs="Times New Roman"/>
          <w:color w:val="auto"/>
          <w:sz w:val="18"/>
          <w:szCs w:val="18"/>
        </w:rPr>
        <w:t xml:space="preserve"> od strane prijevoznika, a</w:t>
      </w:r>
      <w:r w:rsidR="00D8372A" w:rsidRPr="002C6E74">
        <w:rPr>
          <w:rFonts w:ascii="Trebuchet MS" w:hAnsi="Trebuchet MS" w:cs="Times New Roman"/>
          <w:color w:val="auto"/>
          <w:sz w:val="18"/>
          <w:szCs w:val="18"/>
        </w:rPr>
        <w:t xml:space="preserve"> u skladu s raspoloživim brojem perona.</w:t>
      </w:r>
    </w:p>
    <w:p w14:paraId="738AB888" w14:textId="77777777" w:rsidR="000B01D5" w:rsidRPr="002C6E74" w:rsidRDefault="00DB32B3" w:rsidP="00452D4D">
      <w:pPr>
        <w:spacing w:after="266"/>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Korištenje parkirališta za autobuse podrazumijeva parkiranje autobusa pojedinog prijevoznika na za to predviđenom mjestu, u skladu sa prostornim mogućnostima kolodvora. Korištenje parkirališta ne podrazumijeva čuvanje autobusa.</w:t>
      </w:r>
    </w:p>
    <w:p w14:paraId="2685C8C3" w14:textId="77777777" w:rsidR="00452D4D" w:rsidRDefault="00DB32B3" w:rsidP="00452D4D">
      <w:pPr>
        <w:spacing w:after="273"/>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 xml:space="preserve">Prodaja voznih karata u odnosu na prijevoznike podrazumijeva ugovorni odnos u kojemu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 xml:space="preserve"> i prijevoznik reguliraju međusobne odnose vezane za način i uvjete prodaje voznih ka</w:t>
      </w:r>
      <w:r w:rsidR="00E40A72">
        <w:rPr>
          <w:rFonts w:ascii="Trebuchet MS" w:hAnsi="Trebuchet MS" w:cs="Times New Roman"/>
          <w:color w:val="auto"/>
          <w:sz w:val="18"/>
          <w:szCs w:val="18"/>
        </w:rPr>
        <w:t>r</w:t>
      </w:r>
      <w:r w:rsidRPr="002C6E74">
        <w:rPr>
          <w:rFonts w:ascii="Trebuchet MS" w:hAnsi="Trebuchet MS" w:cs="Times New Roman"/>
          <w:color w:val="auto"/>
          <w:sz w:val="18"/>
          <w:szCs w:val="18"/>
        </w:rPr>
        <w:t>ata trećim osobama.</w:t>
      </w:r>
    </w:p>
    <w:p w14:paraId="2E98F290" w14:textId="2121F884" w:rsidR="00005D83" w:rsidRPr="002C6E74" w:rsidRDefault="00452D4D" w:rsidP="00446341">
      <w:pPr>
        <w:spacing w:after="273"/>
        <w:ind w:left="-5" w:right="141"/>
        <w:jc w:val="center"/>
        <w:rPr>
          <w:rFonts w:ascii="Trebuchet MS" w:hAnsi="Trebuchet MS" w:cs="Times New Roman"/>
          <w:b/>
          <w:bCs/>
          <w:color w:val="auto"/>
          <w:sz w:val="18"/>
          <w:szCs w:val="18"/>
        </w:rPr>
      </w:pPr>
      <w:r>
        <w:rPr>
          <w:rFonts w:ascii="Trebuchet MS" w:hAnsi="Trebuchet MS" w:cs="Times New Roman"/>
          <w:color w:val="auto"/>
          <w:sz w:val="18"/>
          <w:szCs w:val="18"/>
        </w:rPr>
        <w:t>Č</w:t>
      </w:r>
      <w:r w:rsidR="00305FA4" w:rsidRPr="002C6E74">
        <w:rPr>
          <w:rFonts w:ascii="Trebuchet MS" w:hAnsi="Trebuchet MS" w:cs="Times New Roman"/>
          <w:b/>
          <w:bCs/>
          <w:color w:val="auto"/>
          <w:sz w:val="18"/>
          <w:szCs w:val="18"/>
        </w:rPr>
        <w:t xml:space="preserve">lanak </w:t>
      </w:r>
      <w:r w:rsidR="0042095B" w:rsidRPr="002C6E74">
        <w:rPr>
          <w:rFonts w:ascii="Trebuchet MS" w:hAnsi="Trebuchet MS" w:cs="Times New Roman"/>
          <w:b/>
          <w:bCs/>
          <w:color w:val="auto"/>
          <w:sz w:val="18"/>
          <w:szCs w:val="18"/>
        </w:rPr>
        <w:t>8</w:t>
      </w:r>
      <w:r w:rsidR="00305FA4" w:rsidRPr="002C6E74">
        <w:rPr>
          <w:rFonts w:ascii="Trebuchet MS" w:hAnsi="Trebuchet MS" w:cs="Times New Roman"/>
          <w:b/>
          <w:bCs/>
          <w:color w:val="auto"/>
          <w:sz w:val="18"/>
          <w:szCs w:val="18"/>
        </w:rPr>
        <w:t>.</w:t>
      </w:r>
    </w:p>
    <w:p w14:paraId="3C9E45DF" w14:textId="77777777" w:rsidR="00305FA4" w:rsidRPr="002C6E74" w:rsidRDefault="00305FA4" w:rsidP="00452D4D">
      <w:pPr>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Prijevoznici koji zajednički obavljaju prijevoz na nekoj liniji uz gore navedene podatke dužni su AKD-u dostaviti i presliku ugovora o zajedničkom obavljanju prijevoza.</w:t>
      </w:r>
    </w:p>
    <w:p w14:paraId="1EEB4166" w14:textId="77777777" w:rsidR="00305FA4" w:rsidRPr="002C6E74" w:rsidRDefault="00305FA4" w:rsidP="00452D4D">
      <w:pPr>
        <w:ind w:left="-5" w:right="141"/>
        <w:rPr>
          <w:rFonts w:ascii="Trebuchet MS" w:hAnsi="Trebuchet MS" w:cs="Times New Roman"/>
          <w:color w:val="auto"/>
          <w:sz w:val="18"/>
          <w:szCs w:val="18"/>
        </w:rPr>
      </w:pPr>
    </w:p>
    <w:p w14:paraId="4238A12C" w14:textId="77777777" w:rsidR="00305FA4" w:rsidRPr="002C6E74" w:rsidRDefault="00305FA4" w:rsidP="00452D4D">
      <w:pPr>
        <w:spacing w:after="266"/>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Pravo na korištenje kolodvorskih usluga u posebnom linijskom i povremenom (slobodnom) prijevozu prijevoznik stječe kad njegov autobus stupi na površinu AKD-a, te se nakon toga smatra da su AKD i prijevoznik sklopili ugovor o pružanju kolodvorskih usluga. Iznimno od navedenog, AKD ima pravo odbiti pružanje kolodvorskih usluga za navedene vrste prijevoza u slučaju nedostatka prostornih kapaciteta.</w:t>
      </w:r>
    </w:p>
    <w:p w14:paraId="118BFAE4" w14:textId="77777777" w:rsidR="00305FA4" w:rsidRPr="002C6E74" w:rsidRDefault="00305FA4" w:rsidP="00452D4D">
      <w:pPr>
        <w:spacing w:after="266"/>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U slučaju prestanka obnašanja linije od strane prijevoznika iz razloga koji nisu bili predvidivi i nisu nastali krivnjom AKD-a (primjerice stečaj s prestankom obavljanja prijevoza, likvidacija i slično), prihvaćanjem ovih Općih uvjeta smatra se da je prijevoznik suglasan da AKD od obračuna prodanih karata ustegne određeni iznos novca koji će biti namijenjen isključivo naknadi štete AKD-u nastale radi povrata unaprijed prodanih povratnih karata za liniju koja ne prometuje iz gore navedenih razloga.</w:t>
      </w:r>
    </w:p>
    <w:p w14:paraId="4224B181" w14:textId="4C2BA027" w:rsidR="00CF32AD" w:rsidRPr="002C6E74" w:rsidRDefault="00CF32AD" w:rsidP="00446341">
      <w:pPr>
        <w:tabs>
          <w:tab w:val="left" w:pos="4726"/>
          <w:tab w:val="center" w:pos="7276"/>
        </w:tabs>
        <w:spacing w:after="0" w:line="265" w:lineRule="auto"/>
        <w:ind w:right="141"/>
        <w:jc w:val="center"/>
        <w:rPr>
          <w:rFonts w:ascii="Trebuchet MS" w:hAnsi="Trebuchet MS" w:cs="Times New Roman"/>
          <w:b/>
          <w:bCs/>
          <w:color w:val="auto"/>
          <w:sz w:val="18"/>
          <w:szCs w:val="18"/>
        </w:rPr>
      </w:pPr>
      <w:r w:rsidRPr="002C6E74">
        <w:rPr>
          <w:rFonts w:ascii="Trebuchet MS" w:hAnsi="Trebuchet MS" w:cs="Times New Roman"/>
          <w:b/>
          <w:bCs/>
          <w:color w:val="auto"/>
          <w:sz w:val="18"/>
          <w:szCs w:val="18"/>
        </w:rPr>
        <w:t xml:space="preserve">Članak </w:t>
      </w:r>
      <w:r w:rsidR="0042095B" w:rsidRPr="002C6E74">
        <w:rPr>
          <w:rFonts w:ascii="Trebuchet MS" w:hAnsi="Trebuchet MS" w:cs="Times New Roman"/>
          <w:b/>
          <w:bCs/>
          <w:color w:val="auto"/>
          <w:sz w:val="18"/>
          <w:szCs w:val="18"/>
        </w:rPr>
        <w:t>9</w:t>
      </w:r>
      <w:r w:rsidRPr="002C6E74">
        <w:rPr>
          <w:rFonts w:ascii="Trebuchet MS" w:hAnsi="Trebuchet MS" w:cs="Times New Roman"/>
          <w:b/>
          <w:bCs/>
          <w:color w:val="auto"/>
          <w:sz w:val="18"/>
          <w:szCs w:val="18"/>
        </w:rPr>
        <w:t>.</w:t>
      </w:r>
    </w:p>
    <w:p w14:paraId="68403102" w14:textId="77777777" w:rsidR="00446341" w:rsidRDefault="00446341" w:rsidP="00452D4D">
      <w:pPr>
        <w:ind w:left="-5" w:right="141"/>
        <w:rPr>
          <w:rFonts w:ascii="Trebuchet MS" w:hAnsi="Trebuchet MS" w:cs="Times New Roman"/>
          <w:color w:val="auto"/>
          <w:sz w:val="18"/>
          <w:szCs w:val="18"/>
        </w:rPr>
      </w:pPr>
    </w:p>
    <w:p w14:paraId="14BA6FF1" w14:textId="2F479587" w:rsidR="00CF32AD" w:rsidRPr="002C6E74" w:rsidRDefault="00CF32AD" w:rsidP="00452D4D">
      <w:pPr>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AKD se obvezuje:</w:t>
      </w:r>
    </w:p>
    <w:p w14:paraId="4F652E5E" w14:textId="77777777" w:rsidR="00CF32AD" w:rsidRPr="002C6E74" w:rsidRDefault="00CF32AD" w:rsidP="00452D4D">
      <w:pPr>
        <w:numPr>
          <w:ilvl w:val="0"/>
          <w:numId w:val="3"/>
        </w:numPr>
        <w:ind w:right="141" w:hanging="146"/>
        <w:rPr>
          <w:rFonts w:ascii="Trebuchet MS" w:hAnsi="Trebuchet MS" w:cs="Times New Roman"/>
          <w:color w:val="auto"/>
          <w:sz w:val="18"/>
          <w:szCs w:val="18"/>
        </w:rPr>
      </w:pPr>
      <w:r w:rsidRPr="002C6E74">
        <w:rPr>
          <w:rFonts w:ascii="Trebuchet MS" w:hAnsi="Trebuchet MS" w:cs="Times New Roman"/>
          <w:color w:val="auto"/>
          <w:sz w:val="18"/>
          <w:szCs w:val="18"/>
        </w:rPr>
        <w:t>za svaki polazak iz voznog reda prema dostavljenoj dozvoli rezervirati prijevozniku dolazni/odlazni peron prema dolaznim/odlaznim vremenima iz voznog reda i to 15 minuta prije polaska u tuzemnom linijskom prijevozu, a 30 minuta u međunarodnom linijskom prijevozu i povremenom, odnosno slobodnom prijevozu,</w:t>
      </w:r>
    </w:p>
    <w:p w14:paraId="77B0A05D" w14:textId="77777777" w:rsidR="00CF32AD" w:rsidRPr="002C6E74" w:rsidRDefault="00CF32AD" w:rsidP="00452D4D">
      <w:pPr>
        <w:numPr>
          <w:ilvl w:val="0"/>
          <w:numId w:val="3"/>
        </w:numPr>
        <w:ind w:right="141" w:hanging="146"/>
        <w:rPr>
          <w:rFonts w:ascii="Trebuchet MS" w:hAnsi="Trebuchet MS" w:cs="Times New Roman"/>
          <w:color w:val="auto"/>
          <w:sz w:val="18"/>
          <w:szCs w:val="18"/>
        </w:rPr>
      </w:pPr>
      <w:r w:rsidRPr="002C6E74">
        <w:rPr>
          <w:rFonts w:ascii="Trebuchet MS" w:hAnsi="Trebuchet MS" w:cs="Times New Roman"/>
          <w:color w:val="auto"/>
          <w:sz w:val="18"/>
          <w:szCs w:val="18"/>
        </w:rPr>
        <w:lastRenderedPageBreak/>
        <w:t>osigurati i izvršiti prihvat i otpremanje autobusa,</w:t>
      </w:r>
    </w:p>
    <w:p w14:paraId="4E051648" w14:textId="77777777" w:rsidR="00CF32AD" w:rsidRPr="002C6E74" w:rsidRDefault="00CF32AD" w:rsidP="00452D4D">
      <w:pPr>
        <w:numPr>
          <w:ilvl w:val="0"/>
          <w:numId w:val="3"/>
        </w:numPr>
        <w:ind w:right="141" w:hanging="146"/>
        <w:rPr>
          <w:rFonts w:ascii="Trebuchet MS" w:hAnsi="Trebuchet MS" w:cs="Times New Roman"/>
          <w:iCs/>
          <w:color w:val="auto"/>
          <w:sz w:val="18"/>
          <w:szCs w:val="18"/>
        </w:rPr>
      </w:pPr>
      <w:r w:rsidRPr="002C6E74">
        <w:rPr>
          <w:rFonts w:ascii="Trebuchet MS" w:hAnsi="Trebuchet MS" w:cs="Times New Roman"/>
          <w:iCs/>
          <w:color w:val="auto"/>
          <w:sz w:val="18"/>
          <w:szCs w:val="18"/>
        </w:rPr>
        <w:t>najaviti dolazak i odlazak autobusa,</w:t>
      </w:r>
    </w:p>
    <w:p w14:paraId="3434A3CB" w14:textId="77777777" w:rsidR="00CF32AD" w:rsidRPr="002C6E74" w:rsidRDefault="00CF32AD" w:rsidP="00452D4D">
      <w:pPr>
        <w:numPr>
          <w:ilvl w:val="0"/>
          <w:numId w:val="3"/>
        </w:numPr>
        <w:ind w:right="141" w:hanging="146"/>
        <w:rPr>
          <w:rFonts w:ascii="Trebuchet MS" w:hAnsi="Trebuchet MS" w:cs="Times New Roman"/>
          <w:color w:val="auto"/>
          <w:sz w:val="18"/>
          <w:szCs w:val="18"/>
        </w:rPr>
      </w:pPr>
      <w:r w:rsidRPr="002C6E74">
        <w:rPr>
          <w:rFonts w:ascii="Trebuchet MS" w:hAnsi="Trebuchet MS" w:cs="Times New Roman"/>
          <w:color w:val="auto"/>
          <w:sz w:val="18"/>
          <w:szCs w:val="18"/>
        </w:rPr>
        <w:t>na prometnim površinama AKD-a organizirati prometovanje autobusa na siguran način,</w:t>
      </w:r>
    </w:p>
    <w:p w14:paraId="627C8234" w14:textId="77777777" w:rsidR="00CF32AD" w:rsidRPr="002C6E74" w:rsidRDefault="00CF32AD" w:rsidP="00452D4D">
      <w:pPr>
        <w:numPr>
          <w:ilvl w:val="0"/>
          <w:numId w:val="3"/>
        </w:numPr>
        <w:ind w:right="141" w:hanging="146"/>
        <w:rPr>
          <w:rFonts w:ascii="Trebuchet MS" w:hAnsi="Trebuchet MS" w:cs="Times New Roman"/>
          <w:color w:val="auto"/>
          <w:sz w:val="18"/>
          <w:szCs w:val="18"/>
        </w:rPr>
      </w:pPr>
      <w:r w:rsidRPr="002C6E74">
        <w:rPr>
          <w:rFonts w:ascii="Trebuchet MS" w:hAnsi="Trebuchet MS" w:cs="Times New Roman"/>
          <w:color w:val="auto"/>
          <w:sz w:val="18"/>
          <w:szCs w:val="18"/>
        </w:rPr>
        <w:t>na zahtjev voznog osoblja prijevoznika ovjeriti dolazak/odlazak autobusa na AKD za dolaske/odlaske koji se izvrše,</w:t>
      </w:r>
    </w:p>
    <w:p w14:paraId="5D9BEE77" w14:textId="77777777" w:rsidR="00CF32AD" w:rsidRPr="002C6E74" w:rsidRDefault="00CF32AD" w:rsidP="00452D4D">
      <w:pPr>
        <w:numPr>
          <w:ilvl w:val="0"/>
          <w:numId w:val="3"/>
        </w:numPr>
        <w:ind w:right="141" w:hanging="146"/>
        <w:rPr>
          <w:rFonts w:ascii="Trebuchet MS" w:hAnsi="Trebuchet MS" w:cs="Times New Roman"/>
          <w:color w:val="auto"/>
          <w:sz w:val="18"/>
          <w:szCs w:val="18"/>
        </w:rPr>
      </w:pPr>
      <w:r w:rsidRPr="002C6E74">
        <w:rPr>
          <w:rFonts w:ascii="Trebuchet MS" w:hAnsi="Trebuchet MS" w:cs="Times New Roman"/>
          <w:color w:val="auto"/>
          <w:sz w:val="18"/>
          <w:szCs w:val="18"/>
        </w:rPr>
        <w:t>omogućiti prijevozniku korištenje parkirališta u skladu sa raspoloživim kapacitetima, - pružati informacije o dolascima/odlascima autobusa i cijenama voznih karata pojedinih prijevoznika</w:t>
      </w:r>
    </w:p>
    <w:p w14:paraId="42182272" w14:textId="77777777" w:rsidR="00CF32AD" w:rsidRPr="002C6E74" w:rsidRDefault="00CF32AD" w:rsidP="00452D4D">
      <w:pPr>
        <w:numPr>
          <w:ilvl w:val="0"/>
          <w:numId w:val="3"/>
        </w:numPr>
        <w:ind w:right="141" w:hanging="146"/>
        <w:rPr>
          <w:rFonts w:ascii="Trebuchet MS" w:hAnsi="Trebuchet MS" w:cs="Times New Roman"/>
          <w:color w:val="auto"/>
          <w:sz w:val="18"/>
          <w:szCs w:val="18"/>
        </w:rPr>
      </w:pPr>
      <w:r w:rsidRPr="002C6E74">
        <w:rPr>
          <w:rFonts w:ascii="Trebuchet MS" w:hAnsi="Trebuchet MS" w:cs="Times New Roman"/>
          <w:color w:val="auto"/>
          <w:sz w:val="18"/>
          <w:szCs w:val="18"/>
        </w:rPr>
        <w:t>u slučaju pisanog ugovora o prodaji voznih karata organizirati prodaju voznih karata u skladu sa uputama, kapacitetima i po cijenama koje odredi prijevoznik,</w:t>
      </w:r>
    </w:p>
    <w:p w14:paraId="7CF577D4" w14:textId="39AC28C4" w:rsidR="002C6E74" w:rsidRPr="00446341" w:rsidRDefault="00CF32AD" w:rsidP="00446341">
      <w:pPr>
        <w:numPr>
          <w:ilvl w:val="0"/>
          <w:numId w:val="3"/>
        </w:numPr>
        <w:spacing w:after="265"/>
        <w:ind w:right="141" w:hanging="146"/>
        <w:rPr>
          <w:rFonts w:ascii="Trebuchet MS" w:hAnsi="Trebuchet MS" w:cs="Times New Roman"/>
          <w:color w:val="auto"/>
          <w:sz w:val="18"/>
          <w:szCs w:val="18"/>
        </w:rPr>
      </w:pPr>
      <w:r w:rsidRPr="002C6E74">
        <w:rPr>
          <w:rFonts w:ascii="Trebuchet MS" w:hAnsi="Trebuchet MS" w:cs="Times New Roman"/>
          <w:color w:val="auto"/>
          <w:sz w:val="18"/>
          <w:szCs w:val="18"/>
        </w:rPr>
        <w:t>prodavati vozne karte prijevoznika čiji je polazak registriran kao raniji, osim ako putnik ne traži suprotno.</w:t>
      </w:r>
    </w:p>
    <w:p w14:paraId="70030DDA" w14:textId="5C413218" w:rsidR="00CF32AD" w:rsidRDefault="00CF32AD" w:rsidP="00452D4D">
      <w:pPr>
        <w:tabs>
          <w:tab w:val="left" w:pos="2768"/>
          <w:tab w:val="center" w:pos="7276"/>
        </w:tabs>
        <w:spacing w:after="0" w:line="265" w:lineRule="auto"/>
        <w:ind w:left="728" w:right="141"/>
        <w:jc w:val="center"/>
        <w:rPr>
          <w:rFonts w:ascii="Trebuchet MS" w:hAnsi="Trebuchet MS" w:cs="Times New Roman"/>
          <w:b/>
          <w:bCs/>
          <w:color w:val="auto"/>
          <w:sz w:val="18"/>
          <w:szCs w:val="18"/>
        </w:rPr>
      </w:pPr>
      <w:r w:rsidRPr="002C6E74">
        <w:rPr>
          <w:rFonts w:ascii="Trebuchet MS" w:hAnsi="Trebuchet MS" w:cs="Times New Roman"/>
          <w:b/>
          <w:bCs/>
          <w:color w:val="auto"/>
          <w:sz w:val="18"/>
          <w:szCs w:val="18"/>
        </w:rPr>
        <w:t>Članak 1</w:t>
      </w:r>
      <w:r w:rsidR="0042095B" w:rsidRPr="002C6E74">
        <w:rPr>
          <w:rFonts w:ascii="Trebuchet MS" w:hAnsi="Trebuchet MS" w:cs="Times New Roman"/>
          <w:b/>
          <w:bCs/>
          <w:color w:val="auto"/>
          <w:sz w:val="18"/>
          <w:szCs w:val="18"/>
        </w:rPr>
        <w:t>0</w:t>
      </w:r>
      <w:r w:rsidRPr="002C6E74">
        <w:rPr>
          <w:rFonts w:ascii="Trebuchet MS" w:hAnsi="Trebuchet MS" w:cs="Times New Roman"/>
          <w:b/>
          <w:bCs/>
          <w:color w:val="auto"/>
          <w:sz w:val="18"/>
          <w:szCs w:val="18"/>
        </w:rPr>
        <w:t>.</w:t>
      </w:r>
    </w:p>
    <w:p w14:paraId="579C963E" w14:textId="77777777" w:rsidR="00452D4D" w:rsidRPr="002C6E74" w:rsidRDefault="00452D4D" w:rsidP="00446341">
      <w:pPr>
        <w:tabs>
          <w:tab w:val="left" w:pos="2768"/>
          <w:tab w:val="center" w:pos="7276"/>
        </w:tabs>
        <w:spacing w:after="0" w:line="265" w:lineRule="auto"/>
        <w:ind w:right="141"/>
        <w:jc w:val="left"/>
        <w:rPr>
          <w:rFonts w:ascii="Trebuchet MS" w:hAnsi="Trebuchet MS" w:cs="Times New Roman"/>
          <w:b/>
          <w:bCs/>
          <w:color w:val="auto"/>
          <w:sz w:val="18"/>
          <w:szCs w:val="18"/>
        </w:rPr>
      </w:pPr>
    </w:p>
    <w:p w14:paraId="40375E8E" w14:textId="77777777" w:rsidR="00CF32AD" w:rsidRPr="002C6E74" w:rsidRDefault="00CF32AD" w:rsidP="00452D4D">
      <w:pPr>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Prijevoznik se obvezuje:</w:t>
      </w:r>
    </w:p>
    <w:p w14:paraId="273338E4" w14:textId="77777777" w:rsidR="00CF32AD" w:rsidRPr="002C6E74" w:rsidRDefault="00CF32AD" w:rsidP="00452D4D">
      <w:pPr>
        <w:numPr>
          <w:ilvl w:val="0"/>
          <w:numId w:val="3"/>
        </w:numPr>
        <w:ind w:right="141" w:hanging="146"/>
        <w:rPr>
          <w:rFonts w:ascii="Trebuchet MS" w:hAnsi="Trebuchet MS" w:cs="Times New Roman"/>
          <w:color w:val="auto"/>
          <w:sz w:val="18"/>
          <w:szCs w:val="18"/>
        </w:rPr>
      </w:pPr>
      <w:r w:rsidRPr="002C6E74">
        <w:rPr>
          <w:rFonts w:ascii="Trebuchet MS" w:hAnsi="Trebuchet MS" w:cs="Times New Roman"/>
          <w:color w:val="auto"/>
          <w:sz w:val="18"/>
          <w:szCs w:val="18"/>
        </w:rPr>
        <w:t>postaviti autobus na peron do 15 minuta prije polaska u tuzemnom linijskom prijevozu i do 30 minuta u međunarodnom linijskom, te u povremenom (slobodnom) prijevozu,</w:t>
      </w:r>
    </w:p>
    <w:p w14:paraId="731A4B5B" w14:textId="77777777" w:rsidR="00CF32AD" w:rsidRPr="002C6E74" w:rsidRDefault="00CF32AD" w:rsidP="00452D4D">
      <w:pPr>
        <w:numPr>
          <w:ilvl w:val="0"/>
          <w:numId w:val="3"/>
        </w:numPr>
        <w:ind w:right="141" w:hanging="146"/>
        <w:rPr>
          <w:rFonts w:ascii="Trebuchet MS" w:hAnsi="Trebuchet MS" w:cs="Times New Roman"/>
          <w:color w:val="auto"/>
          <w:sz w:val="18"/>
          <w:szCs w:val="18"/>
        </w:rPr>
      </w:pPr>
      <w:r w:rsidRPr="002C6E74">
        <w:rPr>
          <w:rFonts w:ascii="Trebuchet MS" w:hAnsi="Trebuchet MS" w:cs="Times New Roman"/>
          <w:color w:val="auto"/>
          <w:sz w:val="18"/>
          <w:szCs w:val="18"/>
        </w:rPr>
        <w:t>po dolasku ugasiti motor vozila i iskrcaju putnika odmah ukloniti autobus s dolaznih perona,</w:t>
      </w:r>
    </w:p>
    <w:p w14:paraId="52C9DBAB" w14:textId="77777777" w:rsidR="00CF32AD" w:rsidRPr="002C6E74" w:rsidRDefault="00CF32AD" w:rsidP="00452D4D">
      <w:pPr>
        <w:numPr>
          <w:ilvl w:val="0"/>
          <w:numId w:val="3"/>
        </w:numPr>
        <w:ind w:right="141" w:hanging="146"/>
        <w:rPr>
          <w:rFonts w:ascii="Trebuchet MS" w:hAnsi="Trebuchet MS" w:cs="Times New Roman"/>
          <w:color w:val="auto"/>
          <w:sz w:val="18"/>
          <w:szCs w:val="18"/>
        </w:rPr>
      </w:pPr>
      <w:r w:rsidRPr="002C6E74">
        <w:rPr>
          <w:rFonts w:ascii="Trebuchet MS" w:hAnsi="Trebuchet MS" w:cs="Times New Roman"/>
          <w:color w:val="auto"/>
          <w:sz w:val="18"/>
          <w:szCs w:val="18"/>
        </w:rPr>
        <w:t>usluge AKD-a koristiti na način koji ne ometa ostale korisnike usluga ili posjednike poslovnih prostora na prostoru AKD-a, na ekološki prihvatljiv i za ostale korisnike siguran način, a osobito ukloniti autobus s perona u vremenu koje je ovim Općim uvjetima određeno kao vrijeme prihvata i otpreme autobusa,</w:t>
      </w:r>
    </w:p>
    <w:p w14:paraId="24FD0178" w14:textId="77777777" w:rsidR="00CF32AD" w:rsidRPr="002C6E74" w:rsidRDefault="00CF32AD" w:rsidP="00452D4D">
      <w:pPr>
        <w:numPr>
          <w:ilvl w:val="0"/>
          <w:numId w:val="3"/>
        </w:numPr>
        <w:ind w:right="141" w:hanging="146"/>
        <w:rPr>
          <w:rFonts w:ascii="Trebuchet MS" w:hAnsi="Trebuchet MS" w:cs="Times New Roman"/>
          <w:color w:val="auto"/>
          <w:sz w:val="18"/>
          <w:szCs w:val="18"/>
        </w:rPr>
      </w:pPr>
      <w:r w:rsidRPr="002C6E74">
        <w:rPr>
          <w:rFonts w:ascii="Trebuchet MS" w:hAnsi="Trebuchet MS" w:cs="Times New Roman"/>
          <w:color w:val="auto"/>
          <w:sz w:val="18"/>
          <w:szCs w:val="18"/>
        </w:rPr>
        <w:t>pravovremeno, putem službenog dopisa ili elektronske pošte obavještavati AKD o svim činjenicama relevantnim za pružanje njegovih usluga,</w:t>
      </w:r>
    </w:p>
    <w:p w14:paraId="192E23F9" w14:textId="77777777" w:rsidR="00CF32AD" w:rsidRPr="002C6E74" w:rsidRDefault="00CF32AD" w:rsidP="00452D4D">
      <w:pPr>
        <w:numPr>
          <w:ilvl w:val="0"/>
          <w:numId w:val="3"/>
        </w:numPr>
        <w:ind w:right="141" w:hanging="146"/>
        <w:rPr>
          <w:rFonts w:ascii="Trebuchet MS" w:hAnsi="Trebuchet MS" w:cs="Times New Roman"/>
          <w:color w:val="auto"/>
          <w:sz w:val="18"/>
          <w:szCs w:val="18"/>
        </w:rPr>
      </w:pPr>
      <w:r w:rsidRPr="002C6E74">
        <w:rPr>
          <w:rFonts w:ascii="Trebuchet MS" w:hAnsi="Trebuchet MS" w:cs="Times New Roman"/>
          <w:color w:val="auto"/>
          <w:sz w:val="18"/>
          <w:szCs w:val="18"/>
        </w:rPr>
        <w:t>naknadu za usluge AKD-a plaćati na način i u rokovima utvrđenim ovim Općim uvjetima,</w:t>
      </w:r>
    </w:p>
    <w:p w14:paraId="1A26D6F5" w14:textId="77777777" w:rsidR="00CF32AD" w:rsidRPr="002C6E74" w:rsidRDefault="00CF32AD" w:rsidP="00452D4D">
      <w:pPr>
        <w:numPr>
          <w:ilvl w:val="0"/>
          <w:numId w:val="3"/>
        </w:numPr>
        <w:ind w:right="141" w:hanging="146"/>
        <w:rPr>
          <w:rFonts w:ascii="Trebuchet MS" w:hAnsi="Trebuchet MS" w:cs="Times New Roman"/>
          <w:color w:val="auto"/>
          <w:sz w:val="18"/>
          <w:szCs w:val="18"/>
        </w:rPr>
      </w:pPr>
      <w:r w:rsidRPr="002C6E74">
        <w:rPr>
          <w:rFonts w:ascii="Trebuchet MS" w:hAnsi="Trebuchet MS" w:cs="Times New Roman"/>
          <w:color w:val="auto"/>
          <w:sz w:val="18"/>
          <w:szCs w:val="18"/>
        </w:rPr>
        <w:t>ne primiti na prijevoz putnika koji nema voznu kartu, a u autobus ulazi na AKD-u, te takvog putnika uputiti da kupi voznu kartu na prodajnom mjestu – blagajnama AKD-a,</w:t>
      </w:r>
    </w:p>
    <w:p w14:paraId="5F114420" w14:textId="77777777" w:rsidR="00CF32AD" w:rsidRPr="002C6E74" w:rsidRDefault="00CF32AD" w:rsidP="00452D4D">
      <w:pPr>
        <w:numPr>
          <w:ilvl w:val="0"/>
          <w:numId w:val="3"/>
        </w:numPr>
        <w:ind w:right="141" w:hanging="146"/>
        <w:rPr>
          <w:rFonts w:ascii="Trebuchet MS" w:hAnsi="Trebuchet MS" w:cs="Times New Roman"/>
          <w:color w:val="auto"/>
          <w:sz w:val="18"/>
          <w:szCs w:val="18"/>
        </w:rPr>
      </w:pPr>
      <w:r w:rsidRPr="002C6E74">
        <w:rPr>
          <w:rFonts w:ascii="Trebuchet MS" w:hAnsi="Trebuchet MS" w:cs="Times New Roman"/>
          <w:color w:val="auto"/>
          <w:sz w:val="18"/>
          <w:szCs w:val="18"/>
        </w:rPr>
        <w:t>u slučaju privremenog prekida ili trajne obustave prijevoza, odmah to prijaviti AKD-u putem službenog dopisa ili elektronske pošte,</w:t>
      </w:r>
    </w:p>
    <w:p w14:paraId="346F78A3" w14:textId="77777777" w:rsidR="00CF32AD" w:rsidRPr="002C6E74" w:rsidRDefault="00CF32AD" w:rsidP="00452D4D">
      <w:pPr>
        <w:numPr>
          <w:ilvl w:val="0"/>
          <w:numId w:val="3"/>
        </w:numPr>
        <w:ind w:right="141" w:hanging="146"/>
        <w:rPr>
          <w:rFonts w:ascii="Trebuchet MS" w:hAnsi="Trebuchet MS" w:cs="Times New Roman"/>
          <w:color w:val="auto"/>
          <w:sz w:val="18"/>
          <w:szCs w:val="18"/>
        </w:rPr>
      </w:pPr>
      <w:r w:rsidRPr="002C6E74">
        <w:rPr>
          <w:rFonts w:ascii="Trebuchet MS" w:hAnsi="Trebuchet MS" w:cs="Times New Roman"/>
          <w:color w:val="auto"/>
          <w:sz w:val="18"/>
          <w:szCs w:val="18"/>
        </w:rPr>
        <w:t>na AKD dovoziti uredne i tehnički ispravne autobuse, koji moraju imati oznake s nazivima linija ili oznakom vrste prijevoza za posebni linijski i povremeni prijevoz,</w:t>
      </w:r>
    </w:p>
    <w:p w14:paraId="3373C61B" w14:textId="77777777" w:rsidR="00CF32AD" w:rsidRPr="002C6E74" w:rsidRDefault="00CF32AD" w:rsidP="00452D4D">
      <w:pPr>
        <w:numPr>
          <w:ilvl w:val="0"/>
          <w:numId w:val="3"/>
        </w:numPr>
        <w:ind w:right="141" w:hanging="146"/>
        <w:rPr>
          <w:rFonts w:ascii="Trebuchet MS" w:hAnsi="Trebuchet MS" w:cs="Times New Roman"/>
          <w:color w:val="auto"/>
          <w:sz w:val="18"/>
          <w:szCs w:val="18"/>
        </w:rPr>
      </w:pPr>
      <w:r w:rsidRPr="002C6E74">
        <w:rPr>
          <w:rFonts w:ascii="Trebuchet MS" w:hAnsi="Trebuchet MS" w:cs="Times New Roman"/>
          <w:color w:val="auto"/>
          <w:sz w:val="18"/>
          <w:szCs w:val="18"/>
        </w:rPr>
        <w:t>osigurati da u tijeku pristajanja vozno osoblje bude uz autobus,</w:t>
      </w:r>
    </w:p>
    <w:p w14:paraId="7B83B8D2" w14:textId="77777777" w:rsidR="00CF32AD" w:rsidRPr="002C6E74" w:rsidRDefault="00CF32AD" w:rsidP="00452D4D">
      <w:pPr>
        <w:numPr>
          <w:ilvl w:val="0"/>
          <w:numId w:val="3"/>
        </w:numPr>
        <w:ind w:right="141" w:hanging="146"/>
        <w:rPr>
          <w:rFonts w:ascii="Trebuchet MS" w:hAnsi="Trebuchet MS" w:cs="Times New Roman"/>
          <w:color w:val="auto"/>
          <w:sz w:val="18"/>
          <w:szCs w:val="18"/>
        </w:rPr>
      </w:pPr>
      <w:r w:rsidRPr="002C6E74">
        <w:rPr>
          <w:rFonts w:ascii="Trebuchet MS" w:hAnsi="Trebuchet MS" w:cs="Times New Roman"/>
          <w:color w:val="auto"/>
          <w:sz w:val="18"/>
          <w:szCs w:val="18"/>
        </w:rPr>
        <w:t>dolaske i odlaske obavljati u skladu sa vremenom iz voznog reda, a u slučaju kašnjenja pravovremeno obavijestiti AKD,</w:t>
      </w:r>
    </w:p>
    <w:p w14:paraId="07564747" w14:textId="263EE139" w:rsidR="00CF32AD" w:rsidRPr="002C6E74" w:rsidRDefault="00CF32AD" w:rsidP="00452D4D">
      <w:pPr>
        <w:numPr>
          <w:ilvl w:val="0"/>
          <w:numId w:val="3"/>
        </w:numPr>
        <w:ind w:right="141" w:hanging="146"/>
        <w:rPr>
          <w:rFonts w:ascii="Trebuchet MS" w:hAnsi="Trebuchet MS" w:cs="Times New Roman"/>
          <w:color w:val="auto"/>
          <w:sz w:val="18"/>
          <w:szCs w:val="18"/>
        </w:rPr>
      </w:pPr>
      <w:r w:rsidRPr="002C6E74">
        <w:rPr>
          <w:rFonts w:ascii="Trebuchet MS" w:hAnsi="Trebuchet MS" w:cs="Times New Roman"/>
          <w:color w:val="auto"/>
          <w:sz w:val="18"/>
          <w:szCs w:val="18"/>
        </w:rPr>
        <w:t>osigurati da vozno osoblje pazi na čistoću i urednost AKD-a, a u suprotnom slučaju platiti naknadu za onečišćenje</w:t>
      </w:r>
      <w:r w:rsidR="004338D0">
        <w:rPr>
          <w:rFonts w:ascii="Trebuchet MS" w:hAnsi="Trebuchet MS" w:cs="Times New Roman"/>
          <w:color w:val="auto"/>
          <w:sz w:val="18"/>
          <w:szCs w:val="18"/>
        </w:rPr>
        <w:t xml:space="preserve"> i ostale naknade definirane Cjenikom</w:t>
      </w:r>
    </w:p>
    <w:p w14:paraId="13F9335B" w14:textId="77777777" w:rsidR="00CF32AD" w:rsidRPr="002C6E74" w:rsidRDefault="00CF32AD" w:rsidP="00452D4D">
      <w:pPr>
        <w:numPr>
          <w:ilvl w:val="0"/>
          <w:numId w:val="3"/>
        </w:numPr>
        <w:ind w:right="141" w:hanging="146"/>
        <w:rPr>
          <w:rFonts w:ascii="Trebuchet MS" w:hAnsi="Trebuchet MS" w:cs="Times New Roman"/>
          <w:color w:val="auto"/>
          <w:sz w:val="18"/>
          <w:szCs w:val="18"/>
        </w:rPr>
      </w:pPr>
      <w:r w:rsidRPr="002C6E74">
        <w:rPr>
          <w:rFonts w:ascii="Trebuchet MS" w:hAnsi="Trebuchet MS" w:cs="Times New Roman"/>
          <w:color w:val="auto"/>
          <w:sz w:val="18"/>
          <w:szCs w:val="18"/>
        </w:rPr>
        <w:t>osigurati da vozno osoblje ne nagovara putnike na korištenje pojedinih linija niti da čini radnje koje za uzrok ili posljedicu mogu stvarati nelojalnu tržišnu utakmicu među prijevoznicima.</w:t>
      </w:r>
    </w:p>
    <w:p w14:paraId="5A33E540" w14:textId="77777777" w:rsidR="00CF32AD" w:rsidRPr="002C6E74" w:rsidRDefault="00CF32AD" w:rsidP="00452D4D">
      <w:pPr>
        <w:spacing w:after="271"/>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 uputiti vozno osoblje da se ponaša u skladu sa društvenim normama.</w:t>
      </w:r>
    </w:p>
    <w:p w14:paraId="13EEB520" w14:textId="4C2255C5" w:rsidR="00436934" w:rsidRPr="002C6E74" w:rsidRDefault="00436934" w:rsidP="00452D4D">
      <w:pPr>
        <w:tabs>
          <w:tab w:val="left" w:pos="2860"/>
          <w:tab w:val="center" w:pos="7276"/>
        </w:tabs>
        <w:spacing w:after="0" w:line="265" w:lineRule="auto"/>
        <w:ind w:left="728" w:right="141"/>
        <w:jc w:val="center"/>
        <w:rPr>
          <w:rFonts w:ascii="Trebuchet MS" w:hAnsi="Trebuchet MS" w:cs="Times New Roman"/>
          <w:b/>
          <w:bCs/>
          <w:color w:val="auto"/>
          <w:sz w:val="18"/>
          <w:szCs w:val="18"/>
        </w:rPr>
      </w:pPr>
      <w:r w:rsidRPr="002C6E74">
        <w:rPr>
          <w:rFonts w:ascii="Trebuchet MS" w:hAnsi="Trebuchet MS" w:cs="Times New Roman"/>
          <w:b/>
          <w:bCs/>
          <w:color w:val="auto"/>
          <w:sz w:val="18"/>
          <w:szCs w:val="18"/>
        </w:rPr>
        <w:t>Članak 1</w:t>
      </w:r>
      <w:r w:rsidR="0042095B" w:rsidRPr="002C6E74">
        <w:rPr>
          <w:rFonts w:ascii="Trebuchet MS" w:hAnsi="Trebuchet MS" w:cs="Times New Roman"/>
          <w:b/>
          <w:bCs/>
          <w:color w:val="auto"/>
          <w:sz w:val="18"/>
          <w:szCs w:val="18"/>
        </w:rPr>
        <w:t>1</w:t>
      </w:r>
      <w:r w:rsidRPr="002C6E74">
        <w:rPr>
          <w:rFonts w:ascii="Trebuchet MS" w:hAnsi="Trebuchet MS" w:cs="Times New Roman"/>
          <w:b/>
          <w:bCs/>
          <w:color w:val="auto"/>
          <w:sz w:val="18"/>
          <w:szCs w:val="18"/>
        </w:rPr>
        <w:t>.</w:t>
      </w:r>
    </w:p>
    <w:p w14:paraId="47A73D2E" w14:textId="77777777" w:rsidR="00005D83" w:rsidRPr="002C6E74" w:rsidRDefault="00005D83" w:rsidP="00452D4D">
      <w:pPr>
        <w:spacing w:after="0" w:line="265" w:lineRule="auto"/>
        <w:ind w:left="728" w:right="141"/>
        <w:rPr>
          <w:rFonts w:ascii="Trebuchet MS" w:hAnsi="Trebuchet MS" w:cs="Times New Roman"/>
          <w:b/>
          <w:bCs/>
          <w:color w:val="auto"/>
          <w:sz w:val="18"/>
          <w:szCs w:val="18"/>
        </w:rPr>
      </w:pPr>
    </w:p>
    <w:p w14:paraId="75E2DC28" w14:textId="77777777" w:rsidR="00436934" w:rsidRPr="002C6E74" w:rsidRDefault="00436934" w:rsidP="00452D4D">
      <w:pPr>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U javnom linijskom prijevozu, svakom putniku uz svaku voznu kartu naplatiti kolodvorsku uslugu i rezervaciju (obilježavanje) mjesta sukladno Cjeniku.</w:t>
      </w:r>
    </w:p>
    <w:p w14:paraId="1B24F18E" w14:textId="77777777" w:rsidR="001E4676" w:rsidRPr="002C6E74" w:rsidRDefault="001E4676" w:rsidP="00452D4D">
      <w:pPr>
        <w:ind w:left="-5" w:right="141"/>
        <w:rPr>
          <w:rFonts w:ascii="Trebuchet MS" w:hAnsi="Trebuchet MS" w:cs="Times New Roman"/>
          <w:i/>
          <w:color w:val="auto"/>
          <w:sz w:val="18"/>
          <w:szCs w:val="18"/>
          <w:u w:val="single"/>
        </w:rPr>
      </w:pPr>
    </w:p>
    <w:p w14:paraId="73539459" w14:textId="77777777" w:rsidR="00436934" w:rsidRPr="002C6E74" w:rsidRDefault="00436934" w:rsidP="00452D4D">
      <w:pPr>
        <w:ind w:left="-5" w:right="141"/>
        <w:rPr>
          <w:rFonts w:ascii="Trebuchet MS" w:hAnsi="Trebuchet MS" w:cs="Times New Roman"/>
          <w:color w:val="auto"/>
          <w:sz w:val="18"/>
          <w:szCs w:val="18"/>
        </w:rPr>
      </w:pPr>
      <w:r w:rsidRPr="002C6E74">
        <w:rPr>
          <w:rFonts w:ascii="Trebuchet MS" w:hAnsi="Trebuchet MS" w:cs="Times New Roman"/>
          <w:color w:val="auto"/>
          <w:sz w:val="18"/>
          <w:szCs w:val="18"/>
        </w:rPr>
        <w:lastRenderedPageBreak/>
        <w:t>U slučaju tzv. vezanih linija, AKD će svakom putniku uz svaku voznu kartu na kojoj je polazak iz Dubrovnik naplatiti kolodvorsku uslugu i rezervaciju, a uz svaku voznu kartu na kojoj je polazak iz drugog grada samo rezervaciju mjesta.</w:t>
      </w:r>
    </w:p>
    <w:p w14:paraId="686F0A46" w14:textId="77777777" w:rsidR="001E4676" w:rsidRPr="002C6E74" w:rsidRDefault="001E4676" w:rsidP="00452D4D">
      <w:pPr>
        <w:ind w:left="-5" w:right="141"/>
        <w:rPr>
          <w:rFonts w:ascii="Trebuchet MS" w:hAnsi="Trebuchet MS" w:cs="Times New Roman"/>
          <w:color w:val="auto"/>
          <w:sz w:val="18"/>
          <w:szCs w:val="18"/>
        </w:rPr>
      </w:pPr>
    </w:p>
    <w:p w14:paraId="06EA07A9" w14:textId="77777777" w:rsidR="00436934" w:rsidRPr="002C6E74" w:rsidRDefault="00436934" w:rsidP="00452D4D">
      <w:pPr>
        <w:spacing w:after="264"/>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Prometno osoblje AKD-a ima pravo svakodnevno vršiti kontrolu voznih karata putnika u autobusu prijevoznika, a što posada autobusa mora dozvoliti i na kraju potpisati kontrolni zapisnik. Ukoliko posada autobusa prijevoznika ne dozvoli kontrolu u autobusu ili odbije potpisati kontrolni zapisnik koji sadrži točne podatke, o tome će prometno osoblje AKD-a sačiniti službenu zabilješku, te će AKD smatrati da je uredno potpisan kontrolni zapisnik od strane prijevoznika i  da se isti slaže sa njegovim sadržajem.</w:t>
      </w:r>
    </w:p>
    <w:p w14:paraId="5B3484E8" w14:textId="77777777" w:rsidR="00436934" w:rsidRPr="002C6E74" w:rsidRDefault="00436934" w:rsidP="00452D4D">
      <w:pPr>
        <w:spacing w:after="266"/>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Ukoliko prometno osoblje AKD-a kontrolom iz prethodnog stavka utvrdi da se u autobusu nalaze putnici bez vozne karte, ima pravo i dužnost uputiti putnika da kartu kupi na blagajnama AKD-a.</w:t>
      </w:r>
    </w:p>
    <w:p w14:paraId="08DBA010" w14:textId="77777777" w:rsidR="00436934" w:rsidRPr="002C6E74" w:rsidRDefault="00436934" w:rsidP="00452D4D">
      <w:pPr>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Smatra se da putnik ima kartu za prijevoz ako ju je kupio na blagajni AKD-a, ako ju je kupio na drugom organiziranom prodajnom mjestu (internet stranica), a uz nju platio i kolodvorsku uslugu, ako posjeduje drugu odgovarajuću ispravu umjesto kupljene karte, uz uvjet da je platio kolodvorsku uslugu.</w:t>
      </w:r>
    </w:p>
    <w:p w14:paraId="6C9828E0" w14:textId="77777777" w:rsidR="003947EF" w:rsidRPr="002C6E74" w:rsidRDefault="003947EF" w:rsidP="00452D4D">
      <w:pPr>
        <w:ind w:left="-5" w:right="141"/>
        <w:rPr>
          <w:rFonts w:ascii="Trebuchet MS" w:hAnsi="Trebuchet MS" w:cs="Times New Roman"/>
          <w:color w:val="auto"/>
          <w:sz w:val="18"/>
          <w:szCs w:val="18"/>
        </w:rPr>
      </w:pPr>
    </w:p>
    <w:p w14:paraId="246519E1" w14:textId="77777777" w:rsidR="00436934" w:rsidRPr="002C6E74" w:rsidRDefault="00436934" w:rsidP="00452D4D">
      <w:pPr>
        <w:spacing w:after="266"/>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Ako je putnik kartu kupio na drugom organiziranom prodajnom mjestu bez kolodvorske usluge, prometno osoblje ima pravo i dužnost uputiti putnika da kolodvorsku uslugu kupi na blagajnama AKD-a.</w:t>
      </w:r>
    </w:p>
    <w:p w14:paraId="559E93FE" w14:textId="77777777" w:rsidR="00436934" w:rsidRPr="002C6E74" w:rsidRDefault="00436934" w:rsidP="00452D4D">
      <w:pPr>
        <w:spacing w:after="0"/>
        <w:ind w:left="-5" w:right="141"/>
        <w:rPr>
          <w:rFonts w:ascii="Trebuchet MS" w:hAnsi="Trebuchet MS" w:cs="Times New Roman"/>
          <w:iCs/>
          <w:color w:val="auto"/>
          <w:sz w:val="18"/>
          <w:szCs w:val="18"/>
        </w:rPr>
      </w:pPr>
      <w:r w:rsidRPr="002C6E74">
        <w:rPr>
          <w:rFonts w:ascii="Trebuchet MS" w:hAnsi="Trebuchet MS" w:cs="Times New Roman"/>
          <w:color w:val="auto"/>
          <w:sz w:val="18"/>
          <w:szCs w:val="18"/>
        </w:rPr>
        <w:t xml:space="preserve">Prihvaćanjem ovih Općih uvjeta smatra se da je prijevoznik suglasan da AKD od obračuna prodanih karata ustegne </w:t>
      </w:r>
      <w:r w:rsidRPr="002C6E74">
        <w:rPr>
          <w:rFonts w:ascii="Trebuchet MS" w:hAnsi="Trebuchet MS" w:cs="Times New Roman"/>
          <w:iCs/>
          <w:color w:val="auto"/>
          <w:sz w:val="18"/>
          <w:szCs w:val="18"/>
        </w:rPr>
        <w:t>određeni iznos novca koji je utvrđen kontrolnim zapisnikom za svrhu naplate kolodvorske usluge koju nisu platili njegovi putnici i koje AKD nije mogao naplatiti na drugačiji način.</w:t>
      </w:r>
    </w:p>
    <w:p w14:paraId="3FA06D83" w14:textId="77777777" w:rsidR="001E4676" w:rsidRPr="002C6E74" w:rsidRDefault="001E4676" w:rsidP="00452D4D">
      <w:pPr>
        <w:spacing w:after="0"/>
        <w:ind w:left="-5" w:right="141"/>
        <w:rPr>
          <w:rFonts w:ascii="Trebuchet MS" w:hAnsi="Trebuchet MS" w:cs="Times New Roman"/>
          <w:iCs/>
          <w:color w:val="auto"/>
          <w:sz w:val="18"/>
          <w:szCs w:val="18"/>
        </w:rPr>
      </w:pPr>
    </w:p>
    <w:p w14:paraId="08960632" w14:textId="77777777" w:rsidR="00436934" w:rsidRPr="002C6E74" w:rsidRDefault="00A20CF6" w:rsidP="00452D4D">
      <w:pPr>
        <w:spacing w:after="0"/>
        <w:ind w:left="0" w:right="141" w:firstLine="0"/>
        <w:rPr>
          <w:rFonts w:ascii="Trebuchet MS" w:hAnsi="Trebuchet MS" w:cs="Times New Roman"/>
          <w:iCs/>
          <w:color w:val="auto"/>
          <w:sz w:val="18"/>
          <w:szCs w:val="18"/>
        </w:rPr>
      </w:pPr>
      <w:r w:rsidRPr="002C6E74">
        <w:rPr>
          <w:rFonts w:ascii="Trebuchet MS" w:hAnsi="Trebuchet MS" w:cs="Times New Roman"/>
          <w:iCs/>
          <w:color w:val="auto"/>
          <w:sz w:val="18"/>
          <w:szCs w:val="18"/>
        </w:rPr>
        <w:t>Prijevoznik koji ima vlastitu prodaju voznih karata obvezuje se zaračunavati kolodvorsku uslugu i naplatiti je prema važećem cjeniku te do 10-og u mjesecu za prethodni mjesec doznačiti Libertas-u iznos koji odgovara broju prodanih voznih karata.</w:t>
      </w:r>
    </w:p>
    <w:p w14:paraId="7E786A34" w14:textId="77777777" w:rsidR="001E4676" w:rsidRPr="002C6E74" w:rsidRDefault="001E4676" w:rsidP="00452D4D">
      <w:pPr>
        <w:spacing w:after="0"/>
        <w:ind w:left="0" w:right="141" w:firstLine="0"/>
        <w:rPr>
          <w:rFonts w:ascii="Trebuchet MS" w:hAnsi="Trebuchet MS" w:cs="Times New Roman"/>
          <w:iCs/>
          <w:color w:val="auto"/>
          <w:sz w:val="18"/>
          <w:szCs w:val="18"/>
        </w:rPr>
      </w:pPr>
    </w:p>
    <w:p w14:paraId="6C8F3603" w14:textId="584AE439" w:rsidR="00436934" w:rsidRPr="002C6E74" w:rsidRDefault="00436934" w:rsidP="00452D4D">
      <w:pPr>
        <w:tabs>
          <w:tab w:val="left" w:pos="3397"/>
          <w:tab w:val="center" w:pos="7276"/>
        </w:tabs>
        <w:spacing w:after="0" w:line="265" w:lineRule="auto"/>
        <w:ind w:left="728" w:right="141"/>
        <w:jc w:val="center"/>
        <w:rPr>
          <w:rFonts w:ascii="Trebuchet MS" w:hAnsi="Trebuchet MS" w:cs="Times New Roman"/>
          <w:b/>
          <w:bCs/>
          <w:color w:val="auto"/>
          <w:sz w:val="18"/>
          <w:szCs w:val="18"/>
        </w:rPr>
      </w:pPr>
      <w:r w:rsidRPr="002C6E74">
        <w:rPr>
          <w:rFonts w:ascii="Trebuchet MS" w:hAnsi="Trebuchet MS" w:cs="Times New Roman"/>
          <w:b/>
          <w:bCs/>
          <w:color w:val="auto"/>
          <w:sz w:val="18"/>
          <w:szCs w:val="18"/>
        </w:rPr>
        <w:t>Članak 1</w:t>
      </w:r>
      <w:r w:rsidR="0042095B" w:rsidRPr="002C6E74">
        <w:rPr>
          <w:rFonts w:ascii="Trebuchet MS" w:hAnsi="Trebuchet MS" w:cs="Times New Roman"/>
          <w:b/>
          <w:bCs/>
          <w:color w:val="auto"/>
          <w:sz w:val="18"/>
          <w:szCs w:val="18"/>
        </w:rPr>
        <w:t>2</w:t>
      </w:r>
      <w:r w:rsidRPr="002C6E74">
        <w:rPr>
          <w:rFonts w:ascii="Trebuchet MS" w:hAnsi="Trebuchet MS" w:cs="Times New Roman"/>
          <w:b/>
          <w:bCs/>
          <w:color w:val="auto"/>
          <w:sz w:val="18"/>
          <w:szCs w:val="18"/>
        </w:rPr>
        <w:t>.</w:t>
      </w:r>
    </w:p>
    <w:p w14:paraId="4D180B4C" w14:textId="77777777" w:rsidR="00005D83" w:rsidRPr="002C6E74" w:rsidRDefault="00005D83" w:rsidP="00452D4D">
      <w:pPr>
        <w:spacing w:after="0" w:line="265" w:lineRule="auto"/>
        <w:ind w:left="728" w:right="141"/>
        <w:rPr>
          <w:rFonts w:ascii="Trebuchet MS" w:hAnsi="Trebuchet MS" w:cs="Times New Roman"/>
          <w:b/>
          <w:bCs/>
          <w:color w:val="auto"/>
          <w:sz w:val="18"/>
          <w:szCs w:val="18"/>
        </w:rPr>
      </w:pPr>
    </w:p>
    <w:p w14:paraId="2E764657" w14:textId="77777777" w:rsidR="00436934" w:rsidRDefault="00436934" w:rsidP="00452D4D">
      <w:pPr>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Prijevoznik usluge AKD-a, osim provizije za prodane vozne karte, može plaćati na licu mjesta odmah prije korištenja kolodvorske usluge, nakon čega će mu AKD izdati račun.</w:t>
      </w:r>
    </w:p>
    <w:p w14:paraId="62A3317A" w14:textId="77777777" w:rsidR="00477927" w:rsidRPr="002C6E74" w:rsidRDefault="00477927" w:rsidP="00452D4D">
      <w:pPr>
        <w:ind w:left="-5" w:right="141"/>
        <w:rPr>
          <w:rFonts w:ascii="Trebuchet MS" w:hAnsi="Trebuchet MS" w:cs="Times New Roman"/>
          <w:color w:val="auto"/>
          <w:sz w:val="18"/>
          <w:szCs w:val="18"/>
        </w:rPr>
      </w:pPr>
    </w:p>
    <w:p w14:paraId="0A754862" w14:textId="77777777" w:rsidR="00436934" w:rsidRPr="002C6E74" w:rsidRDefault="00436934" w:rsidP="00452D4D">
      <w:pPr>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Prijevoznik može kolodvorske usluge plaćati na mjesečnoj bazi nakon primitka obračuna ako ukupan mjesečni iznos njegovog obračuna od prodanih karata pokriva mjesečni iznos troškova po osnovi kolodvorskih usluga AKD-a.</w:t>
      </w:r>
    </w:p>
    <w:p w14:paraId="506683BC" w14:textId="77777777" w:rsidR="001E4676" w:rsidRPr="002C6E74" w:rsidRDefault="001E4676" w:rsidP="00452D4D">
      <w:pPr>
        <w:ind w:left="-5" w:right="141"/>
        <w:rPr>
          <w:rFonts w:ascii="Trebuchet MS" w:hAnsi="Trebuchet MS" w:cs="Times New Roman"/>
          <w:color w:val="auto"/>
          <w:sz w:val="18"/>
          <w:szCs w:val="18"/>
        </w:rPr>
      </w:pPr>
    </w:p>
    <w:p w14:paraId="07D89C9D" w14:textId="77777777" w:rsidR="00436934" w:rsidRPr="002C6E74" w:rsidRDefault="00436934" w:rsidP="00452D4D">
      <w:pPr>
        <w:spacing w:after="266"/>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Prijevoznik koji AKD-u nije povjerio prodaju svojih karata, kao i prijevoznik koji je povjerio prodaju karata AKD-u, ali njegov ukupan mjesečni iznos obračuna od prodanih karata ne pokriva mjesečni iznos troškova po osnovi kolodvorskih usluga AKD-a, mogu plaćati kolodvorske usluge AKD-a avansno.</w:t>
      </w:r>
    </w:p>
    <w:p w14:paraId="1BFCFA4B" w14:textId="77777777" w:rsidR="00436934" w:rsidRPr="002C6E74" w:rsidRDefault="00436934" w:rsidP="00452D4D">
      <w:pPr>
        <w:spacing w:after="266"/>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O odobrenju načina plaćanja kolodvorskih usluga po gore navedenim parametrima odlučuje AKD.</w:t>
      </w:r>
    </w:p>
    <w:p w14:paraId="531ADF1E" w14:textId="77777777" w:rsidR="00436934" w:rsidRPr="002C6E74" w:rsidRDefault="00436934" w:rsidP="00452D4D">
      <w:pPr>
        <w:spacing w:after="266"/>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AKD će do 10. u mjesecu za prethodni mjesec izvršiti obračun korištenja usluga za pojedinog prijevoznika, a isti će dostaviti prijevozniku zajedno sa računom za kolodvorske usluge, koji se prijevoznik obvezuje platiti po primitku računa u roku koji je u računu naveden.</w:t>
      </w:r>
    </w:p>
    <w:p w14:paraId="48EE73DD" w14:textId="77777777" w:rsidR="00436934" w:rsidRPr="002C6E74" w:rsidRDefault="00436934" w:rsidP="00452D4D">
      <w:pPr>
        <w:spacing w:after="265"/>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AKD će svakom prijevozniku ponuditi sklapanje ugovora o prodaji karata prema uvjetima određenim Cjenikom.</w:t>
      </w:r>
    </w:p>
    <w:p w14:paraId="7EDFC9B0" w14:textId="77777777" w:rsidR="00436934" w:rsidRDefault="00436934" w:rsidP="00452D4D">
      <w:pPr>
        <w:ind w:left="-5" w:right="141"/>
        <w:rPr>
          <w:rFonts w:ascii="Trebuchet MS" w:hAnsi="Trebuchet MS" w:cs="Times New Roman"/>
          <w:color w:val="auto"/>
          <w:sz w:val="18"/>
          <w:szCs w:val="18"/>
        </w:rPr>
      </w:pPr>
      <w:r w:rsidRPr="002C6E74">
        <w:rPr>
          <w:rFonts w:ascii="Trebuchet MS" w:hAnsi="Trebuchet MS" w:cs="Times New Roman"/>
          <w:color w:val="auto"/>
          <w:sz w:val="18"/>
          <w:szCs w:val="18"/>
        </w:rPr>
        <w:lastRenderedPageBreak/>
        <w:t>U slučaju kad postoji ugovor o prodaji voznih karata, AKD će do 10. u mjesecu za prethodni mjesec izvršiti obračun prodanih karata</w:t>
      </w:r>
      <w:r w:rsidR="001B684B" w:rsidRPr="002C6E74">
        <w:rPr>
          <w:rFonts w:ascii="Trebuchet MS" w:hAnsi="Trebuchet MS" w:cs="Times New Roman"/>
          <w:color w:val="auto"/>
          <w:sz w:val="18"/>
          <w:szCs w:val="18"/>
        </w:rPr>
        <w:t xml:space="preserve"> i ispostaviti račun Prijevozniku </w:t>
      </w:r>
      <w:r w:rsidR="002B7118" w:rsidRPr="002C6E74">
        <w:rPr>
          <w:rFonts w:ascii="Trebuchet MS" w:hAnsi="Trebuchet MS" w:cs="Times New Roman"/>
          <w:color w:val="auto"/>
          <w:sz w:val="18"/>
          <w:szCs w:val="18"/>
        </w:rPr>
        <w:t>sukladno C</w:t>
      </w:r>
      <w:r w:rsidR="001B684B" w:rsidRPr="002C6E74">
        <w:rPr>
          <w:rFonts w:ascii="Trebuchet MS" w:hAnsi="Trebuchet MS" w:cs="Times New Roman"/>
          <w:color w:val="auto"/>
          <w:sz w:val="18"/>
          <w:szCs w:val="18"/>
        </w:rPr>
        <w:t>jeniku za proviziju, pristajanje i druge usluge.</w:t>
      </w:r>
      <w:r w:rsidRPr="002C6E74">
        <w:rPr>
          <w:rFonts w:ascii="Trebuchet MS" w:hAnsi="Trebuchet MS" w:cs="Times New Roman"/>
          <w:color w:val="auto"/>
          <w:sz w:val="18"/>
          <w:szCs w:val="18"/>
        </w:rPr>
        <w:t xml:space="preserve"> Prijevoznik će </w:t>
      </w:r>
      <w:r w:rsidR="001B684B" w:rsidRPr="002C6E74">
        <w:rPr>
          <w:rFonts w:ascii="Trebuchet MS" w:hAnsi="Trebuchet MS" w:cs="Times New Roman"/>
          <w:color w:val="auto"/>
          <w:sz w:val="18"/>
          <w:szCs w:val="18"/>
        </w:rPr>
        <w:t>sukladno</w:t>
      </w:r>
      <w:r w:rsidR="002B7118" w:rsidRPr="002C6E74">
        <w:rPr>
          <w:rFonts w:ascii="Trebuchet MS" w:hAnsi="Trebuchet MS" w:cs="Times New Roman"/>
          <w:color w:val="auto"/>
          <w:sz w:val="18"/>
          <w:szCs w:val="18"/>
        </w:rPr>
        <w:t xml:space="preserve"> istom</w:t>
      </w:r>
      <w:r w:rsidR="001B684B" w:rsidRPr="002C6E74">
        <w:rPr>
          <w:rFonts w:ascii="Trebuchet MS" w:hAnsi="Trebuchet MS" w:cs="Times New Roman"/>
          <w:color w:val="auto"/>
          <w:sz w:val="18"/>
          <w:szCs w:val="18"/>
        </w:rPr>
        <w:t xml:space="preserve"> obračunu </w:t>
      </w:r>
      <w:r w:rsidRPr="002C6E74">
        <w:rPr>
          <w:rFonts w:ascii="Trebuchet MS" w:hAnsi="Trebuchet MS" w:cs="Times New Roman"/>
          <w:color w:val="auto"/>
          <w:sz w:val="18"/>
          <w:szCs w:val="18"/>
        </w:rPr>
        <w:t xml:space="preserve">ispostaviti AKD-u račun za </w:t>
      </w:r>
      <w:r w:rsidR="001B684B" w:rsidRPr="002C6E74">
        <w:rPr>
          <w:rFonts w:ascii="Trebuchet MS" w:hAnsi="Trebuchet MS" w:cs="Times New Roman"/>
          <w:color w:val="auto"/>
          <w:sz w:val="18"/>
          <w:szCs w:val="18"/>
        </w:rPr>
        <w:t xml:space="preserve">ukupno </w:t>
      </w:r>
      <w:r w:rsidRPr="002C6E74">
        <w:rPr>
          <w:rFonts w:ascii="Trebuchet MS" w:hAnsi="Trebuchet MS" w:cs="Times New Roman"/>
          <w:color w:val="auto"/>
          <w:sz w:val="18"/>
          <w:szCs w:val="18"/>
        </w:rPr>
        <w:t>prodane vozne karte</w:t>
      </w:r>
      <w:r w:rsidR="001B684B" w:rsidRPr="002C6E74">
        <w:rPr>
          <w:rFonts w:ascii="Trebuchet MS" w:hAnsi="Trebuchet MS" w:cs="Times New Roman"/>
          <w:color w:val="auto"/>
          <w:sz w:val="18"/>
          <w:szCs w:val="18"/>
        </w:rPr>
        <w:t xml:space="preserve">. Računi će se međusobno kompenzirati a AKD će platiti razliku Prijevozniku odnosno iznos umanjen za iznos obračunatih kolodvorskih usluga.  </w:t>
      </w:r>
      <w:r w:rsidRPr="002C6E74">
        <w:rPr>
          <w:rFonts w:ascii="Trebuchet MS" w:hAnsi="Trebuchet MS" w:cs="Times New Roman"/>
          <w:color w:val="auto"/>
          <w:sz w:val="18"/>
          <w:szCs w:val="18"/>
        </w:rPr>
        <w:t>koji se AKD obvezuje platiti po primitku u roku koji je u računu naveden.</w:t>
      </w:r>
    </w:p>
    <w:p w14:paraId="14F2B912" w14:textId="77777777" w:rsidR="00477927" w:rsidRPr="002C6E74" w:rsidRDefault="00477927" w:rsidP="00452D4D">
      <w:pPr>
        <w:ind w:left="-5" w:right="141"/>
        <w:rPr>
          <w:rFonts w:ascii="Trebuchet MS" w:hAnsi="Trebuchet MS" w:cs="Times New Roman"/>
          <w:color w:val="auto"/>
          <w:sz w:val="18"/>
          <w:szCs w:val="18"/>
        </w:rPr>
      </w:pPr>
    </w:p>
    <w:p w14:paraId="77A83F63" w14:textId="3EB2B610" w:rsidR="002C6E74" w:rsidRDefault="00436934" w:rsidP="00477927">
      <w:pPr>
        <w:spacing w:after="265"/>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Prilikom plaćanja računa za prodane vozne karte AKD ima pravo iznos koji treba po obračunu platiti prijevozniku umanjiti za iznos obračunatih kolodvorskih usluga.</w:t>
      </w:r>
    </w:p>
    <w:p w14:paraId="0C94A5FD" w14:textId="77777777" w:rsidR="00A771AC" w:rsidRPr="002C6E74" w:rsidRDefault="00A771AC" w:rsidP="00452D4D">
      <w:pPr>
        <w:ind w:right="141"/>
        <w:rPr>
          <w:rFonts w:ascii="Trebuchet MS" w:hAnsi="Trebuchet MS" w:cs="Times New Roman"/>
          <w:color w:val="auto"/>
          <w:sz w:val="18"/>
          <w:szCs w:val="18"/>
        </w:rPr>
      </w:pPr>
      <w:r w:rsidRPr="002C6E74">
        <w:rPr>
          <w:rFonts w:ascii="Trebuchet MS" w:hAnsi="Trebuchet MS" w:cs="Times New Roman"/>
          <w:color w:val="auto"/>
          <w:sz w:val="18"/>
          <w:szCs w:val="18"/>
        </w:rPr>
        <w:t xml:space="preserve">USLUGE </w:t>
      </w:r>
      <w:r w:rsidR="003D67E7" w:rsidRPr="002C6E74">
        <w:rPr>
          <w:rFonts w:ascii="Trebuchet MS" w:hAnsi="Trebuchet MS" w:cs="Times New Roman"/>
          <w:color w:val="auto"/>
          <w:sz w:val="18"/>
          <w:szCs w:val="18"/>
        </w:rPr>
        <w:t>OSTALIM KORISNICIMA</w:t>
      </w:r>
    </w:p>
    <w:p w14:paraId="3DB0997A" w14:textId="790F3AAC" w:rsidR="000B01D5" w:rsidRPr="002C6E74" w:rsidRDefault="00DB32B3" w:rsidP="00452D4D">
      <w:pPr>
        <w:tabs>
          <w:tab w:val="left" w:pos="4137"/>
          <w:tab w:val="center" w:pos="7276"/>
        </w:tabs>
        <w:spacing w:after="0" w:line="265" w:lineRule="auto"/>
        <w:ind w:left="728" w:right="141"/>
        <w:jc w:val="center"/>
        <w:rPr>
          <w:rFonts w:ascii="Trebuchet MS" w:hAnsi="Trebuchet MS" w:cs="Times New Roman"/>
          <w:b/>
          <w:bCs/>
          <w:color w:val="auto"/>
          <w:sz w:val="18"/>
          <w:szCs w:val="18"/>
        </w:rPr>
      </w:pPr>
      <w:r w:rsidRPr="002C6E74">
        <w:rPr>
          <w:rFonts w:ascii="Trebuchet MS" w:hAnsi="Trebuchet MS" w:cs="Times New Roman"/>
          <w:b/>
          <w:bCs/>
          <w:color w:val="auto"/>
          <w:sz w:val="18"/>
          <w:szCs w:val="18"/>
        </w:rPr>
        <w:t xml:space="preserve">Članak </w:t>
      </w:r>
      <w:r w:rsidR="0042095B" w:rsidRPr="002C6E74">
        <w:rPr>
          <w:rFonts w:ascii="Trebuchet MS" w:hAnsi="Trebuchet MS" w:cs="Times New Roman"/>
          <w:b/>
          <w:bCs/>
          <w:color w:val="auto"/>
          <w:sz w:val="18"/>
          <w:szCs w:val="18"/>
        </w:rPr>
        <w:t>13</w:t>
      </w:r>
      <w:r w:rsidRPr="002C6E74">
        <w:rPr>
          <w:rFonts w:ascii="Trebuchet MS" w:hAnsi="Trebuchet MS" w:cs="Times New Roman"/>
          <w:b/>
          <w:bCs/>
          <w:color w:val="auto"/>
          <w:sz w:val="18"/>
          <w:szCs w:val="18"/>
        </w:rPr>
        <w:t>.</w:t>
      </w:r>
    </w:p>
    <w:p w14:paraId="3AFCAA7F" w14:textId="77777777" w:rsidR="00005D83" w:rsidRPr="002C6E74" w:rsidRDefault="00005D83" w:rsidP="00452D4D">
      <w:pPr>
        <w:spacing w:after="0" w:line="265" w:lineRule="auto"/>
        <w:ind w:left="728" w:right="141"/>
        <w:rPr>
          <w:rFonts w:ascii="Trebuchet MS" w:hAnsi="Trebuchet MS" w:cs="Times New Roman"/>
          <w:b/>
          <w:bCs/>
          <w:color w:val="auto"/>
          <w:sz w:val="18"/>
          <w:szCs w:val="18"/>
        </w:rPr>
      </w:pPr>
    </w:p>
    <w:p w14:paraId="0A25A76D" w14:textId="77777777" w:rsidR="000B01D5" w:rsidRPr="002C6E74" w:rsidRDefault="00DB32B3" w:rsidP="00452D4D">
      <w:pPr>
        <w:spacing w:after="273"/>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 xml:space="preserve">Prihvat i otpremanje putnika podrazumijeva organizaciju boravka putnika na prostoru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 xml:space="preserve">-a za vrijeme od dolaska putnika na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 xml:space="preserve"> do ulaska u autobus ili odlaska s prostora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-a na drugi način.</w:t>
      </w:r>
    </w:p>
    <w:p w14:paraId="6194B98B" w14:textId="29C9898C" w:rsidR="000B01D5" w:rsidRPr="002C6E74" w:rsidRDefault="00DB32B3" w:rsidP="00452D4D">
      <w:pPr>
        <w:spacing w:after="273"/>
        <w:ind w:left="-5" w:right="141"/>
        <w:rPr>
          <w:rFonts w:ascii="Trebuchet MS" w:hAnsi="Trebuchet MS" w:cs="Times New Roman"/>
          <w:iCs/>
          <w:color w:val="auto"/>
          <w:sz w:val="18"/>
          <w:szCs w:val="18"/>
        </w:rPr>
      </w:pPr>
      <w:r w:rsidRPr="002C6E74">
        <w:rPr>
          <w:rFonts w:ascii="Trebuchet MS" w:hAnsi="Trebuchet MS" w:cs="Times New Roman"/>
          <w:color w:val="auto"/>
          <w:sz w:val="18"/>
          <w:szCs w:val="18"/>
        </w:rPr>
        <w:t xml:space="preserve">Korištenje čekaonice i perona podrazumijeva mogućnost upotrebe zatvorenog i otvorenog prostora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 xml:space="preserve">-a namijenjenog za putnike </w:t>
      </w:r>
      <w:r w:rsidRPr="002C6E74">
        <w:rPr>
          <w:rFonts w:ascii="Trebuchet MS" w:hAnsi="Trebuchet MS" w:cs="Times New Roman"/>
          <w:iCs/>
          <w:color w:val="auto"/>
          <w:sz w:val="18"/>
          <w:szCs w:val="18"/>
        </w:rPr>
        <w:t xml:space="preserve">koji je zaštićen od utjecaja </w:t>
      </w:r>
      <w:r w:rsidR="00477927" w:rsidRPr="002C6E74">
        <w:rPr>
          <w:rFonts w:ascii="Trebuchet MS" w:hAnsi="Trebuchet MS" w:cs="Times New Roman"/>
          <w:iCs/>
          <w:color w:val="auto"/>
          <w:sz w:val="18"/>
          <w:szCs w:val="18"/>
        </w:rPr>
        <w:t>atmosferilija</w:t>
      </w:r>
      <w:r w:rsidRPr="002C6E74">
        <w:rPr>
          <w:rFonts w:ascii="Trebuchet MS" w:hAnsi="Trebuchet MS" w:cs="Times New Roman"/>
          <w:iCs/>
          <w:color w:val="auto"/>
          <w:sz w:val="18"/>
          <w:szCs w:val="18"/>
        </w:rPr>
        <w:t xml:space="preserve">, grijan i prozračen i odvojen od prometnih površina </w:t>
      </w:r>
      <w:r w:rsidR="00DC687F" w:rsidRPr="002C6E74">
        <w:rPr>
          <w:rFonts w:ascii="Trebuchet MS" w:hAnsi="Trebuchet MS" w:cs="Times New Roman"/>
          <w:iCs/>
          <w:color w:val="auto"/>
          <w:sz w:val="18"/>
          <w:szCs w:val="18"/>
        </w:rPr>
        <w:t>AKD</w:t>
      </w:r>
      <w:r w:rsidRPr="002C6E74">
        <w:rPr>
          <w:rFonts w:ascii="Trebuchet MS" w:hAnsi="Trebuchet MS" w:cs="Times New Roman"/>
          <w:iCs/>
          <w:color w:val="auto"/>
          <w:sz w:val="18"/>
          <w:szCs w:val="18"/>
        </w:rPr>
        <w:t xml:space="preserve">-a, u kojemu postoje mjesta za sjedenje, stajanje i odlaganje stvari koje putnici i treće osobe imaju kod sebe za vrijeme dok isti borave na prostoru </w:t>
      </w:r>
      <w:r w:rsidR="00DC687F" w:rsidRPr="002C6E74">
        <w:rPr>
          <w:rFonts w:ascii="Trebuchet MS" w:hAnsi="Trebuchet MS" w:cs="Times New Roman"/>
          <w:iCs/>
          <w:color w:val="auto"/>
          <w:sz w:val="18"/>
          <w:szCs w:val="18"/>
        </w:rPr>
        <w:t>AKD</w:t>
      </w:r>
      <w:r w:rsidRPr="002C6E74">
        <w:rPr>
          <w:rFonts w:ascii="Trebuchet MS" w:hAnsi="Trebuchet MS" w:cs="Times New Roman"/>
          <w:iCs/>
          <w:color w:val="auto"/>
          <w:sz w:val="18"/>
          <w:szCs w:val="18"/>
        </w:rPr>
        <w:t xml:space="preserve">-a do ulaska u autobus ili odlaska sa prostora </w:t>
      </w:r>
      <w:r w:rsidR="00DC687F" w:rsidRPr="002C6E74">
        <w:rPr>
          <w:rFonts w:ascii="Trebuchet MS" w:hAnsi="Trebuchet MS" w:cs="Times New Roman"/>
          <w:iCs/>
          <w:color w:val="auto"/>
          <w:sz w:val="18"/>
          <w:szCs w:val="18"/>
        </w:rPr>
        <w:t>AKD</w:t>
      </w:r>
      <w:r w:rsidRPr="002C6E74">
        <w:rPr>
          <w:rFonts w:ascii="Trebuchet MS" w:hAnsi="Trebuchet MS" w:cs="Times New Roman"/>
          <w:iCs/>
          <w:color w:val="auto"/>
          <w:sz w:val="18"/>
          <w:szCs w:val="18"/>
        </w:rPr>
        <w:t>-a.</w:t>
      </w:r>
    </w:p>
    <w:p w14:paraId="219EE523" w14:textId="77777777" w:rsidR="000B01D5" w:rsidRPr="002C6E74" w:rsidRDefault="00DB32B3" w:rsidP="00452D4D">
      <w:pPr>
        <w:spacing w:after="259"/>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Prodaja voznih karata u odnosu na putnike i treće osobe podrazumijeva prodaju voznih karata svim zainteresiranim osobama, bez obzira putovali isti ili ne, koje se na prodajnom mjestu izjasne o relaciji i vremenu putovanja, te koje plate cijenu vozne karte.</w:t>
      </w:r>
    </w:p>
    <w:p w14:paraId="67C928CF" w14:textId="55531E06" w:rsidR="009942B6" w:rsidRPr="002C6E74" w:rsidRDefault="009942B6" w:rsidP="00452D4D">
      <w:pPr>
        <w:spacing w:after="259"/>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Rezervacija mjesta</w:t>
      </w:r>
      <w:r w:rsidR="004338D0">
        <w:rPr>
          <w:rFonts w:ascii="Trebuchet MS" w:hAnsi="Trebuchet MS" w:cs="Times New Roman"/>
          <w:color w:val="auto"/>
          <w:sz w:val="18"/>
          <w:szCs w:val="18"/>
        </w:rPr>
        <w:t xml:space="preserve"> </w:t>
      </w:r>
      <w:r w:rsidRPr="002C6E74">
        <w:rPr>
          <w:rFonts w:ascii="Trebuchet MS" w:hAnsi="Trebuchet MS" w:cs="Times New Roman"/>
          <w:color w:val="auto"/>
          <w:sz w:val="18"/>
          <w:szCs w:val="18"/>
        </w:rPr>
        <w:t xml:space="preserve">u autobusu </w:t>
      </w:r>
      <w:r w:rsidR="000569B5" w:rsidRPr="002C6E74">
        <w:rPr>
          <w:rFonts w:ascii="Trebuchet MS" w:hAnsi="Trebuchet MS" w:cs="Times New Roman"/>
          <w:color w:val="auto"/>
          <w:sz w:val="18"/>
          <w:szCs w:val="18"/>
        </w:rPr>
        <w:t>podrazumijeva</w:t>
      </w:r>
      <w:r w:rsidRPr="002C6E74">
        <w:rPr>
          <w:rFonts w:ascii="Trebuchet MS" w:hAnsi="Trebuchet MS" w:cs="Times New Roman"/>
          <w:color w:val="auto"/>
          <w:sz w:val="18"/>
          <w:szCs w:val="18"/>
        </w:rPr>
        <w:t xml:space="preserve"> odnos AKD i putnika u kojem je </w:t>
      </w:r>
      <w:r w:rsidR="000569B5" w:rsidRPr="002C6E74">
        <w:rPr>
          <w:rFonts w:ascii="Trebuchet MS" w:hAnsi="Trebuchet MS" w:cs="Times New Roman"/>
          <w:color w:val="auto"/>
          <w:sz w:val="18"/>
          <w:szCs w:val="18"/>
        </w:rPr>
        <w:t>putniku</w:t>
      </w:r>
      <w:r w:rsidRPr="002C6E74">
        <w:rPr>
          <w:rFonts w:ascii="Trebuchet MS" w:hAnsi="Trebuchet MS" w:cs="Times New Roman"/>
          <w:color w:val="auto"/>
          <w:sz w:val="18"/>
          <w:szCs w:val="18"/>
        </w:rPr>
        <w:t xml:space="preserve">, u skladu o </w:t>
      </w:r>
      <w:r w:rsidR="000569B5" w:rsidRPr="002C6E74">
        <w:rPr>
          <w:rFonts w:ascii="Trebuchet MS" w:hAnsi="Trebuchet MS" w:cs="Times New Roman"/>
          <w:color w:val="auto"/>
          <w:sz w:val="18"/>
          <w:szCs w:val="18"/>
        </w:rPr>
        <w:t>ostalim</w:t>
      </w:r>
      <w:r w:rsidRPr="002C6E74">
        <w:rPr>
          <w:rFonts w:ascii="Trebuchet MS" w:hAnsi="Trebuchet MS" w:cs="Times New Roman"/>
          <w:color w:val="auto"/>
          <w:sz w:val="18"/>
          <w:szCs w:val="18"/>
        </w:rPr>
        <w:t xml:space="preserve"> uvjetima ovih Općih</w:t>
      </w:r>
      <w:r w:rsidR="003344CD">
        <w:rPr>
          <w:rFonts w:ascii="Trebuchet MS" w:hAnsi="Trebuchet MS" w:cs="Times New Roman"/>
          <w:color w:val="auto"/>
          <w:sz w:val="18"/>
          <w:szCs w:val="18"/>
        </w:rPr>
        <w:t xml:space="preserve">  </w:t>
      </w:r>
      <w:r w:rsidRPr="002C6E74">
        <w:rPr>
          <w:rFonts w:ascii="Trebuchet MS" w:hAnsi="Trebuchet MS" w:cs="Times New Roman"/>
          <w:color w:val="auto"/>
          <w:sz w:val="18"/>
          <w:szCs w:val="18"/>
        </w:rPr>
        <w:t xml:space="preserve">uvjeta zagarantirano mjesto bez numeracije sjedala u autobusu za točno </w:t>
      </w:r>
      <w:r w:rsidR="000569B5" w:rsidRPr="002C6E74">
        <w:rPr>
          <w:rFonts w:ascii="Trebuchet MS" w:hAnsi="Trebuchet MS" w:cs="Times New Roman"/>
          <w:color w:val="auto"/>
          <w:sz w:val="18"/>
          <w:szCs w:val="18"/>
        </w:rPr>
        <w:t>utvrđeni</w:t>
      </w:r>
      <w:r w:rsidRPr="002C6E74">
        <w:rPr>
          <w:rFonts w:ascii="Trebuchet MS" w:hAnsi="Trebuchet MS" w:cs="Times New Roman"/>
          <w:color w:val="auto"/>
          <w:sz w:val="18"/>
          <w:szCs w:val="18"/>
        </w:rPr>
        <w:t xml:space="preserve"> polazak.</w:t>
      </w:r>
    </w:p>
    <w:p w14:paraId="2B2F76C6" w14:textId="76154227" w:rsidR="000569B5" w:rsidRPr="002C6E74" w:rsidRDefault="000569B5" w:rsidP="00452D4D">
      <w:pPr>
        <w:spacing w:after="259"/>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 xml:space="preserve">Telefonska rezervacija podrazumijeva odnos AKD i putnika u koje je putniku u skladu s ovim Općim uvjetima zagarantirana prodaja vozne karte za točno utvrđeni polazak. </w:t>
      </w:r>
    </w:p>
    <w:p w14:paraId="4557B2C4" w14:textId="77777777" w:rsidR="00636145" w:rsidRPr="002C6E74" w:rsidRDefault="00636145" w:rsidP="00452D4D">
      <w:pPr>
        <w:spacing w:after="0" w:line="265" w:lineRule="auto"/>
        <w:ind w:left="728" w:right="141"/>
        <w:jc w:val="center"/>
        <w:rPr>
          <w:rFonts w:ascii="Trebuchet MS" w:hAnsi="Trebuchet MS" w:cs="Times New Roman"/>
          <w:b/>
          <w:bCs/>
          <w:color w:val="auto"/>
          <w:sz w:val="18"/>
          <w:szCs w:val="18"/>
        </w:rPr>
      </w:pPr>
      <w:r w:rsidRPr="002C6E74">
        <w:rPr>
          <w:rFonts w:ascii="Trebuchet MS" w:hAnsi="Trebuchet MS" w:cs="Times New Roman"/>
          <w:b/>
          <w:bCs/>
          <w:color w:val="auto"/>
          <w:sz w:val="18"/>
          <w:szCs w:val="18"/>
        </w:rPr>
        <w:t>Članak 1</w:t>
      </w:r>
      <w:r w:rsidR="00220834" w:rsidRPr="002C6E74">
        <w:rPr>
          <w:rFonts w:ascii="Trebuchet MS" w:hAnsi="Trebuchet MS" w:cs="Times New Roman"/>
          <w:b/>
          <w:bCs/>
          <w:color w:val="auto"/>
          <w:sz w:val="18"/>
          <w:szCs w:val="18"/>
        </w:rPr>
        <w:t>4</w:t>
      </w:r>
      <w:r w:rsidRPr="002C6E74">
        <w:rPr>
          <w:rFonts w:ascii="Trebuchet MS" w:hAnsi="Trebuchet MS" w:cs="Times New Roman"/>
          <w:b/>
          <w:bCs/>
          <w:color w:val="auto"/>
          <w:sz w:val="18"/>
          <w:szCs w:val="18"/>
        </w:rPr>
        <w:t>.</w:t>
      </w:r>
    </w:p>
    <w:p w14:paraId="5071D960" w14:textId="77777777" w:rsidR="00220834" w:rsidRPr="002C6E74" w:rsidRDefault="00220834" w:rsidP="00452D4D">
      <w:pPr>
        <w:spacing w:after="0" w:line="265" w:lineRule="auto"/>
        <w:ind w:left="728" w:right="141"/>
        <w:rPr>
          <w:rFonts w:ascii="Trebuchet MS" w:hAnsi="Trebuchet MS" w:cs="Times New Roman"/>
          <w:b/>
          <w:bCs/>
          <w:color w:val="auto"/>
          <w:sz w:val="18"/>
          <w:szCs w:val="18"/>
        </w:rPr>
      </w:pPr>
    </w:p>
    <w:p w14:paraId="3AAD1F5A" w14:textId="77777777" w:rsidR="000569B5" w:rsidRPr="002C6E74" w:rsidRDefault="000569B5" w:rsidP="00452D4D">
      <w:pPr>
        <w:spacing w:after="265"/>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 xml:space="preserve">Izdavanje potvrde o cijeni vozne karte podrazumijeva izdavanje pisanog dokumenta kojim AKD na zahtjev osobe koja </w:t>
      </w:r>
      <w:r w:rsidR="001B4552" w:rsidRPr="002C6E74">
        <w:rPr>
          <w:rFonts w:ascii="Trebuchet MS" w:hAnsi="Trebuchet MS" w:cs="Times New Roman"/>
          <w:color w:val="auto"/>
          <w:sz w:val="18"/>
          <w:szCs w:val="18"/>
        </w:rPr>
        <w:t>p</w:t>
      </w:r>
      <w:r w:rsidRPr="002C6E74">
        <w:rPr>
          <w:rFonts w:ascii="Trebuchet MS" w:hAnsi="Trebuchet MS" w:cs="Times New Roman"/>
          <w:color w:val="auto"/>
          <w:sz w:val="18"/>
          <w:szCs w:val="18"/>
        </w:rPr>
        <w:t>lati naknadu za izdavanje naveden</w:t>
      </w:r>
      <w:r w:rsidR="002B7118" w:rsidRPr="002C6E74">
        <w:rPr>
          <w:rFonts w:ascii="Trebuchet MS" w:hAnsi="Trebuchet MS" w:cs="Times New Roman"/>
          <w:color w:val="auto"/>
          <w:sz w:val="18"/>
          <w:szCs w:val="18"/>
        </w:rPr>
        <w:t>e</w:t>
      </w:r>
      <w:r w:rsidRPr="002C6E74">
        <w:rPr>
          <w:rFonts w:ascii="Trebuchet MS" w:hAnsi="Trebuchet MS" w:cs="Times New Roman"/>
          <w:color w:val="auto"/>
          <w:sz w:val="18"/>
          <w:szCs w:val="18"/>
        </w:rPr>
        <w:t xml:space="preserve"> potvrde daje informaciju o cijeni vozne karte za pojedinu relaciju. Potvrda se uz predočenje vozne karte kupljene na AKD izdaje bez naknade. Potvrda o ne prometovanju ili zakašnjenju redovnih autobusnih linija uz predočenje vozne kate izdaje </w:t>
      </w:r>
      <w:r w:rsidR="002B7118" w:rsidRPr="002C6E74">
        <w:rPr>
          <w:rFonts w:ascii="Trebuchet MS" w:hAnsi="Trebuchet MS" w:cs="Times New Roman"/>
          <w:color w:val="auto"/>
          <w:sz w:val="18"/>
          <w:szCs w:val="18"/>
        </w:rPr>
        <w:t xml:space="preserve">se </w:t>
      </w:r>
      <w:r w:rsidRPr="002C6E74">
        <w:rPr>
          <w:rFonts w:ascii="Trebuchet MS" w:hAnsi="Trebuchet MS" w:cs="Times New Roman"/>
          <w:color w:val="auto"/>
          <w:sz w:val="18"/>
          <w:szCs w:val="18"/>
        </w:rPr>
        <w:t>bez naknade.</w:t>
      </w:r>
    </w:p>
    <w:p w14:paraId="1E98939E" w14:textId="77777777" w:rsidR="00636145" w:rsidRPr="002C6E74" w:rsidRDefault="00636145" w:rsidP="00452D4D">
      <w:pPr>
        <w:spacing w:after="0" w:line="265" w:lineRule="auto"/>
        <w:ind w:left="728" w:right="141"/>
        <w:jc w:val="center"/>
        <w:rPr>
          <w:rFonts w:ascii="Trebuchet MS" w:hAnsi="Trebuchet MS" w:cs="Times New Roman"/>
          <w:b/>
          <w:bCs/>
          <w:color w:val="auto"/>
          <w:sz w:val="18"/>
          <w:szCs w:val="18"/>
        </w:rPr>
      </w:pPr>
      <w:r w:rsidRPr="002C6E74">
        <w:rPr>
          <w:rFonts w:ascii="Trebuchet MS" w:hAnsi="Trebuchet MS" w:cs="Times New Roman"/>
          <w:b/>
          <w:bCs/>
          <w:color w:val="auto"/>
          <w:sz w:val="18"/>
          <w:szCs w:val="18"/>
        </w:rPr>
        <w:t>Članak 1</w:t>
      </w:r>
      <w:r w:rsidR="00220834" w:rsidRPr="002C6E74">
        <w:rPr>
          <w:rFonts w:ascii="Trebuchet MS" w:hAnsi="Trebuchet MS" w:cs="Times New Roman"/>
          <w:b/>
          <w:bCs/>
          <w:color w:val="auto"/>
          <w:sz w:val="18"/>
          <w:szCs w:val="18"/>
        </w:rPr>
        <w:t>5</w:t>
      </w:r>
      <w:r w:rsidRPr="002C6E74">
        <w:rPr>
          <w:rFonts w:ascii="Trebuchet MS" w:hAnsi="Trebuchet MS" w:cs="Times New Roman"/>
          <w:b/>
          <w:bCs/>
          <w:color w:val="auto"/>
          <w:sz w:val="18"/>
          <w:szCs w:val="18"/>
        </w:rPr>
        <w:t>.</w:t>
      </w:r>
    </w:p>
    <w:p w14:paraId="5E63D8A8" w14:textId="77777777" w:rsidR="00220834" w:rsidRPr="002C6E74" w:rsidRDefault="00220834" w:rsidP="00452D4D">
      <w:pPr>
        <w:spacing w:after="0" w:line="265" w:lineRule="auto"/>
        <w:ind w:left="728" w:right="141"/>
        <w:rPr>
          <w:rFonts w:ascii="Trebuchet MS" w:hAnsi="Trebuchet MS" w:cs="Times New Roman"/>
          <w:b/>
          <w:bCs/>
          <w:color w:val="auto"/>
          <w:sz w:val="18"/>
          <w:szCs w:val="18"/>
        </w:rPr>
      </w:pPr>
    </w:p>
    <w:p w14:paraId="377B9114" w14:textId="77777777" w:rsidR="000569B5" w:rsidRPr="002C6E74" w:rsidRDefault="000569B5" w:rsidP="00452D4D">
      <w:pPr>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Pohrana prtljage podrazumijeva odnos treće osobe i AKD-a, na koji se na odgovarajući način primjenjuju ovi Opći uvjeti i Cjenik usluga Autobusnog kolodvora Dubrovnik.</w:t>
      </w:r>
    </w:p>
    <w:p w14:paraId="1A798343" w14:textId="77777777" w:rsidR="00220834" w:rsidRPr="002C6E74" w:rsidRDefault="00220834" w:rsidP="00452D4D">
      <w:pPr>
        <w:ind w:left="-5" w:right="141"/>
        <w:rPr>
          <w:rFonts w:ascii="Trebuchet MS" w:hAnsi="Trebuchet MS" w:cs="Times New Roman"/>
          <w:color w:val="auto"/>
          <w:sz w:val="18"/>
          <w:szCs w:val="18"/>
        </w:rPr>
      </w:pPr>
    </w:p>
    <w:p w14:paraId="42AD5065" w14:textId="77777777" w:rsidR="00636145" w:rsidRPr="002C6E74" w:rsidRDefault="00636145" w:rsidP="00452D4D">
      <w:pPr>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 xml:space="preserve">Pod prtljagom se podrazumijevaju torbe, kutije, koverte i slična pakiranja uobičajenih dimenzija. Smatra se da je prtljaga primljena izdavanjem potvrde o primitku prtljage. Prije pohrane korisnik mora omogućiti pregled prtljage, dati svoje ime i prezime, </w:t>
      </w:r>
      <w:r w:rsidR="001A625A" w:rsidRPr="002C6E74">
        <w:rPr>
          <w:rFonts w:ascii="Trebuchet MS" w:hAnsi="Trebuchet MS" w:cs="Times New Roman"/>
          <w:color w:val="auto"/>
          <w:sz w:val="18"/>
          <w:szCs w:val="18"/>
        </w:rPr>
        <w:t>broj identifikacijske isprave</w:t>
      </w:r>
      <w:r w:rsidRPr="002C6E74">
        <w:rPr>
          <w:rFonts w:ascii="Trebuchet MS" w:hAnsi="Trebuchet MS" w:cs="Times New Roman"/>
          <w:color w:val="auto"/>
          <w:sz w:val="18"/>
          <w:szCs w:val="18"/>
        </w:rPr>
        <w:t xml:space="preserve"> i kontakt broj. Prtljaga mora biti uobičajeno zapakirana te korisnik mora upozoriti na sva možebitna posebna svojstva prtljage.</w:t>
      </w:r>
    </w:p>
    <w:p w14:paraId="0DF20F3B" w14:textId="77777777" w:rsidR="00220834" w:rsidRPr="002C6E74" w:rsidRDefault="00220834" w:rsidP="00452D4D">
      <w:pPr>
        <w:ind w:left="-5" w:right="141"/>
        <w:rPr>
          <w:rFonts w:ascii="Trebuchet MS" w:hAnsi="Trebuchet MS" w:cs="Times New Roman"/>
          <w:color w:val="auto"/>
          <w:sz w:val="18"/>
          <w:szCs w:val="18"/>
        </w:rPr>
      </w:pPr>
    </w:p>
    <w:p w14:paraId="1A3F0A6D" w14:textId="77777777" w:rsidR="00220834" w:rsidRPr="002C6E74" w:rsidRDefault="00220834" w:rsidP="00452D4D">
      <w:pPr>
        <w:ind w:left="-5" w:right="141"/>
        <w:rPr>
          <w:rFonts w:ascii="Trebuchet MS" w:hAnsi="Trebuchet MS" w:cs="Times New Roman"/>
          <w:color w:val="auto"/>
          <w:sz w:val="18"/>
          <w:szCs w:val="18"/>
        </w:rPr>
      </w:pPr>
      <w:r w:rsidRPr="002C6E74">
        <w:rPr>
          <w:rFonts w:ascii="Trebuchet MS" w:hAnsi="Trebuchet MS" w:cs="Times New Roman"/>
          <w:color w:val="auto"/>
          <w:sz w:val="18"/>
          <w:szCs w:val="18"/>
        </w:rPr>
        <w:lastRenderedPageBreak/>
        <w:t>Pohranjena prtljaga mora se preuzeti najkasnije u roku od sedam dana od dana pohrana, a nakon proteka navedenog roka AKD za istu ne odgovara.</w:t>
      </w:r>
    </w:p>
    <w:p w14:paraId="47D32D2C" w14:textId="77777777" w:rsidR="00477927" w:rsidRDefault="00477927" w:rsidP="00452D4D">
      <w:pPr>
        <w:ind w:left="-5" w:right="141"/>
        <w:rPr>
          <w:rFonts w:ascii="Trebuchet MS" w:hAnsi="Trebuchet MS" w:cs="Times New Roman"/>
          <w:color w:val="auto"/>
          <w:sz w:val="18"/>
          <w:szCs w:val="18"/>
        </w:rPr>
      </w:pPr>
    </w:p>
    <w:p w14:paraId="7F7FAFB7" w14:textId="33AE7BE1" w:rsidR="00647FC0" w:rsidRPr="002C6E74" w:rsidRDefault="00647FC0" w:rsidP="00452D4D">
      <w:pPr>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AKD može odbiti pohranu prtljage u kojoj se nalazi kvarljiva roba, roba neugodna mirisa i slično.</w:t>
      </w:r>
    </w:p>
    <w:p w14:paraId="6085018E" w14:textId="77777777" w:rsidR="00636145" w:rsidRPr="002C6E74" w:rsidRDefault="00636145" w:rsidP="00452D4D">
      <w:pPr>
        <w:ind w:left="-5" w:right="141"/>
        <w:rPr>
          <w:rFonts w:ascii="Trebuchet MS" w:hAnsi="Trebuchet MS" w:cs="Times New Roman"/>
          <w:color w:val="auto"/>
          <w:sz w:val="18"/>
          <w:szCs w:val="18"/>
        </w:rPr>
      </w:pPr>
    </w:p>
    <w:p w14:paraId="69998B03" w14:textId="77777777" w:rsidR="000569B5" w:rsidRPr="002C6E74" w:rsidRDefault="00220834" w:rsidP="00452D4D">
      <w:pPr>
        <w:spacing w:after="0" w:line="265" w:lineRule="auto"/>
        <w:ind w:left="728" w:right="141"/>
        <w:jc w:val="center"/>
        <w:rPr>
          <w:rFonts w:ascii="Trebuchet MS" w:hAnsi="Trebuchet MS" w:cs="Times New Roman"/>
          <w:b/>
          <w:bCs/>
          <w:color w:val="auto"/>
          <w:sz w:val="18"/>
          <w:szCs w:val="18"/>
        </w:rPr>
      </w:pPr>
      <w:r w:rsidRPr="002C6E74">
        <w:rPr>
          <w:rFonts w:ascii="Trebuchet MS" w:hAnsi="Trebuchet MS" w:cs="Times New Roman"/>
          <w:b/>
          <w:bCs/>
          <w:color w:val="auto"/>
          <w:sz w:val="18"/>
          <w:szCs w:val="18"/>
        </w:rPr>
        <w:t>Članak 16.</w:t>
      </w:r>
    </w:p>
    <w:p w14:paraId="4276D78B" w14:textId="77777777" w:rsidR="000569B5" w:rsidRPr="002C6E74" w:rsidRDefault="000569B5" w:rsidP="00452D4D">
      <w:pPr>
        <w:spacing w:after="265"/>
        <w:ind w:left="-5" w:right="141"/>
        <w:rPr>
          <w:rFonts w:ascii="Trebuchet MS" w:hAnsi="Trebuchet MS" w:cs="Times New Roman"/>
          <w:iCs/>
          <w:color w:val="auto"/>
          <w:sz w:val="18"/>
          <w:szCs w:val="18"/>
        </w:rPr>
      </w:pPr>
      <w:r w:rsidRPr="002C6E74">
        <w:rPr>
          <w:rFonts w:ascii="Trebuchet MS" w:hAnsi="Trebuchet MS" w:cs="Times New Roman"/>
          <w:color w:val="auto"/>
          <w:sz w:val="18"/>
          <w:szCs w:val="18"/>
        </w:rPr>
        <w:t xml:space="preserve">Upotreba sanitarnog čvora podrazumijeva omogućavanje korištenja sanitarnog čvora fizičkim osobama koje unaprijed plate naknadu za korištenje sanitarnog čvora </w:t>
      </w:r>
      <w:r w:rsidRPr="002C6E74">
        <w:rPr>
          <w:rFonts w:ascii="Trebuchet MS" w:hAnsi="Trebuchet MS" w:cs="Times New Roman"/>
          <w:iCs/>
          <w:color w:val="auto"/>
          <w:sz w:val="18"/>
          <w:szCs w:val="18"/>
        </w:rPr>
        <w:t>u skladu sa Cjenikom usluga Autobusnog kolodvora Dubrovnik</w:t>
      </w:r>
      <w:r w:rsidR="00E80D56" w:rsidRPr="002C6E74">
        <w:rPr>
          <w:rFonts w:ascii="Trebuchet MS" w:hAnsi="Trebuchet MS" w:cs="Times New Roman"/>
          <w:iCs/>
          <w:color w:val="auto"/>
          <w:sz w:val="18"/>
          <w:szCs w:val="18"/>
        </w:rPr>
        <w:t xml:space="preserve"> (u daljnjem tekstu: Cjenik)</w:t>
      </w:r>
    </w:p>
    <w:p w14:paraId="6437C716" w14:textId="77777777" w:rsidR="000B01D5" w:rsidRPr="002C6E74" w:rsidRDefault="00DB32B3" w:rsidP="00452D4D">
      <w:pPr>
        <w:spacing w:after="266"/>
        <w:ind w:left="-5" w:right="141"/>
        <w:rPr>
          <w:rFonts w:ascii="Trebuchet MS" w:hAnsi="Trebuchet MS" w:cs="Times New Roman"/>
          <w:iCs/>
          <w:color w:val="auto"/>
          <w:sz w:val="18"/>
          <w:szCs w:val="18"/>
        </w:rPr>
      </w:pPr>
      <w:r w:rsidRPr="002C6E74">
        <w:rPr>
          <w:rFonts w:ascii="Trebuchet MS" w:hAnsi="Trebuchet MS" w:cs="Times New Roman"/>
          <w:iCs/>
          <w:color w:val="auto"/>
          <w:sz w:val="18"/>
          <w:szCs w:val="18"/>
        </w:rPr>
        <w:t>Korištenje parkirališta za osobne automobile podrazumijeva parkiranje osobnog automob</w:t>
      </w:r>
      <w:r w:rsidR="00B07A17" w:rsidRPr="002C6E74">
        <w:rPr>
          <w:rFonts w:ascii="Trebuchet MS" w:hAnsi="Trebuchet MS" w:cs="Times New Roman"/>
          <w:iCs/>
          <w:color w:val="auto"/>
          <w:sz w:val="18"/>
          <w:szCs w:val="18"/>
        </w:rPr>
        <w:t>ila na za to predviđenom mjestu</w:t>
      </w:r>
      <w:r w:rsidRPr="002C6E74">
        <w:rPr>
          <w:rFonts w:ascii="Trebuchet MS" w:hAnsi="Trebuchet MS" w:cs="Times New Roman"/>
          <w:iCs/>
          <w:color w:val="auto"/>
          <w:sz w:val="18"/>
          <w:szCs w:val="18"/>
        </w:rPr>
        <w:t>. Korištenje parkirališta ne podrazumijeva čuvanje osobnog automobila, a usluga se naplaćuje u skladu s Cjenikom.</w:t>
      </w:r>
    </w:p>
    <w:p w14:paraId="4ADD7DCB" w14:textId="7CEA68CB" w:rsidR="000B01D5" w:rsidRPr="002C6E74" w:rsidRDefault="00DB32B3" w:rsidP="00452D4D">
      <w:pPr>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Pružanje informacija o prijevozima podrazumijeva davanje informacija o polascima i dolascima autobusa, cijenama voznih karata i slično putem telefona, monitora ili drugih vrsta displaya, oglasne ploče,</w:t>
      </w:r>
      <w:r w:rsidR="00452D4D">
        <w:rPr>
          <w:rFonts w:ascii="Trebuchet MS" w:hAnsi="Trebuchet MS" w:cs="Times New Roman"/>
          <w:color w:val="auto"/>
          <w:sz w:val="18"/>
          <w:szCs w:val="18"/>
        </w:rPr>
        <w:t xml:space="preserve"> </w:t>
      </w:r>
      <w:r w:rsidR="002E6B3E">
        <w:rPr>
          <w:rFonts w:ascii="Trebuchet MS" w:hAnsi="Trebuchet MS" w:cs="Times New Roman"/>
          <w:color w:val="auto"/>
          <w:sz w:val="18"/>
          <w:szCs w:val="18"/>
        </w:rPr>
        <w:t>interneta</w:t>
      </w:r>
      <w:r w:rsidRPr="002C6E74">
        <w:rPr>
          <w:rFonts w:ascii="Trebuchet MS" w:hAnsi="Trebuchet MS" w:cs="Times New Roman"/>
          <w:color w:val="auto"/>
          <w:sz w:val="18"/>
          <w:szCs w:val="18"/>
        </w:rPr>
        <w:t xml:space="preserve"> ili na licu mjesta od strane ovlaštene osobe na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-u.</w:t>
      </w:r>
    </w:p>
    <w:p w14:paraId="2E2FB6AE" w14:textId="77777777" w:rsidR="007A7FF5" w:rsidRPr="002C6E74" w:rsidRDefault="007A7FF5" w:rsidP="00452D4D">
      <w:pPr>
        <w:spacing w:after="0"/>
        <w:ind w:left="-5" w:right="141"/>
        <w:rPr>
          <w:rFonts w:ascii="Trebuchet MS" w:hAnsi="Trebuchet MS" w:cs="Times New Roman"/>
          <w:color w:val="auto"/>
          <w:sz w:val="18"/>
          <w:szCs w:val="18"/>
        </w:rPr>
      </w:pPr>
    </w:p>
    <w:p w14:paraId="777FF432" w14:textId="77777777" w:rsidR="000B01D5" w:rsidRPr="002C6E74" w:rsidRDefault="00DB32B3" w:rsidP="00452D4D">
      <w:pPr>
        <w:spacing w:after="0" w:line="265" w:lineRule="auto"/>
        <w:ind w:left="728" w:right="141"/>
        <w:jc w:val="center"/>
        <w:rPr>
          <w:rFonts w:ascii="Trebuchet MS" w:hAnsi="Trebuchet MS" w:cs="Times New Roman"/>
          <w:b/>
          <w:bCs/>
          <w:color w:val="auto"/>
          <w:sz w:val="18"/>
          <w:szCs w:val="18"/>
        </w:rPr>
      </w:pPr>
      <w:r w:rsidRPr="002C6E74">
        <w:rPr>
          <w:rFonts w:ascii="Trebuchet MS" w:hAnsi="Trebuchet MS" w:cs="Times New Roman"/>
          <w:b/>
          <w:bCs/>
          <w:color w:val="auto"/>
          <w:sz w:val="18"/>
          <w:szCs w:val="18"/>
        </w:rPr>
        <w:t>Članak 1</w:t>
      </w:r>
      <w:r w:rsidR="00220834" w:rsidRPr="002C6E74">
        <w:rPr>
          <w:rFonts w:ascii="Trebuchet MS" w:hAnsi="Trebuchet MS" w:cs="Times New Roman"/>
          <w:b/>
          <w:bCs/>
          <w:color w:val="auto"/>
          <w:sz w:val="18"/>
          <w:szCs w:val="18"/>
        </w:rPr>
        <w:t>7</w:t>
      </w:r>
      <w:r w:rsidRPr="002C6E74">
        <w:rPr>
          <w:rFonts w:ascii="Trebuchet MS" w:hAnsi="Trebuchet MS" w:cs="Times New Roman"/>
          <w:b/>
          <w:bCs/>
          <w:color w:val="auto"/>
          <w:sz w:val="18"/>
          <w:szCs w:val="18"/>
        </w:rPr>
        <w:t>.</w:t>
      </w:r>
    </w:p>
    <w:p w14:paraId="02C80AD8" w14:textId="77777777" w:rsidR="00005D83" w:rsidRPr="002C6E74" w:rsidRDefault="00005D83" w:rsidP="00452D4D">
      <w:pPr>
        <w:spacing w:after="0" w:line="265" w:lineRule="auto"/>
        <w:ind w:left="728" w:right="141"/>
        <w:rPr>
          <w:rFonts w:ascii="Trebuchet MS" w:hAnsi="Trebuchet MS" w:cs="Times New Roman"/>
          <w:b/>
          <w:bCs/>
          <w:color w:val="auto"/>
          <w:sz w:val="18"/>
          <w:szCs w:val="18"/>
        </w:rPr>
      </w:pPr>
    </w:p>
    <w:p w14:paraId="4F54AA81" w14:textId="77777777" w:rsidR="000B01D5" w:rsidRPr="002C6E74" w:rsidRDefault="00DB32B3" w:rsidP="00452D4D">
      <w:pPr>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 xml:space="preserve">Prometno osoblje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-a ovlašteno je obavijestiti predstavnike, vlasnika (u slučaju obrta) ili Upravu prijevoznika koji su nadređeni članovima posade autobusa ako posumnja da član posade autobusa zbog konzumiranja alkohola, opojnih sredstava, bolesti i slično nije sposoban za obavljanje posla i da bi nastavkom rada te posade moglo biti dovedeno u pitanje putovanje putnika.</w:t>
      </w:r>
    </w:p>
    <w:p w14:paraId="328E6365" w14:textId="77777777" w:rsidR="00477927" w:rsidRDefault="00477927" w:rsidP="00452D4D">
      <w:pPr>
        <w:ind w:left="-5" w:right="141"/>
        <w:rPr>
          <w:rFonts w:ascii="Trebuchet MS" w:hAnsi="Trebuchet MS" w:cs="Times New Roman"/>
          <w:color w:val="auto"/>
          <w:sz w:val="18"/>
          <w:szCs w:val="18"/>
        </w:rPr>
      </w:pPr>
    </w:p>
    <w:p w14:paraId="7E1DECE1" w14:textId="0B78C0F0" w:rsidR="000B01D5" w:rsidRPr="002C6E74" w:rsidRDefault="00DB32B3" w:rsidP="00452D4D">
      <w:pPr>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Ukoliko prometno osoblje u slučaju iz stavka 1. ovog članka nije u mogućnosti doći do predstavnika, vlasnika (u slučaju obrta) ili Uprave prijevoznika koji su nadređeni članovima posade autobusa, ovlašteno je kontaktirati predstavnika Policije ili Hitne pomoći.</w:t>
      </w:r>
    </w:p>
    <w:p w14:paraId="5D1578A9" w14:textId="77777777" w:rsidR="00661EAA" w:rsidRPr="002C6E74" w:rsidRDefault="00661EAA" w:rsidP="00452D4D">
      <w:pPr>
        <w:ind w:left="-5" w:right="141"/>
        <w:rPr>
          <w:rFonts w:ascii="Trebuchet MS" w:hAnsi="Trebuchet MS" w:cs="Times New Roman"/>
          <w:color w:val="auto"/>
          <w:sz w:val="18"/>
          <w:szCs w:val="18"/>
        </w:rPr>
      </w:pPr>
    </w:p>
    <w:p w14:paraId="1BC2CE3A" w14:textId="77777777" w:rsidR="000B01D5" w:rsidRPr="002C6E74" w:rsidRDefault="00DB32B3" w:rsidP="00452D4D">
      <w:pPr>
        <w:spacing w:after="266"/>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 xml:space="preserve">U slučaju iz prethodnih stavaka prometno osoblje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-a ima pravo prijevoz putnika povjeriti drugoj posadi autobusa istog prijevoznika, a ukoliko ovih nema, onda na teret navedenog prijevoznika drugom prijevozniku, uz uvjet da ima potvrdu-pristanak predstavnika, vlasnika (u slučaju obrta) ili Uprave prijevoznika ili potvrdu Policije ili Hitne pomoći da posada iz gore navedenih razloga nije sposobna za obavljanje posla i da bi nastavkom rada te posade moglo biti dovedeno u pitanje putovanje putnika.</w:t>
      </w:r>
    </w:p>
    <w:p w14:paraId="1B6E50F4" w14:textId="77777777" w:rsidR="007A7FF5" w:rsidRPr="002C6E74" w:rsidRDefault="00DB32B3" w:rsidP="00452D4D">
      <w:pPr>
        <w:spacing w:after="265"/>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 xml:space="preserve">Dežurni (službujući) prometnik može udaljiti iz prostora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-a posadu autobusa i u drugim slučajevima kada se ogriješi o odredbe ovih Općih uvjeta, što bi moglo imati za posljedicu otežano ili nekvalitetno obavljanje posla, odnosno pružanje usluga.</w:t>
      </w:r>
    </w:p>
    <w:p w14:paraId="722457DC" w14:textId="77777777" w:rsidR="000B01D5" w:rsidRPr="002C6E74" w:rsidRDefault="00DB32B3" w:rsidP="00452D4D">
      <w:pPr>
        <w:spacing w:after="0" w:line="265" w:lineRule="auto"/>
        <w:ind w:left="728" w:right="141"/>
        <w:jc w:val="center"/>
        <w:rPr>
          <w:rFonts w:ascii="Trebuchet MS" w:hAnsi="Trebuchet MS" w:cs="Times New Roman"/>
          <w:b/>
          <w:bCs/>
          <w:color w:val="auto"/>
          <w:sz w:val="18"/>
          <w:szCs w:val="18"/>
        </w:rPr>
      </w:pPr>
      <w:r w:rsidRPr="002C6E74">
        <w:rPr>
          <w:rFonts w:ascii="Trebuchet MS" w:hAnsi="Trebuchet MS" w:cs="Times New Roman"/>
          <w:b/>
          <w:bCs/>
          <w:color w:val="auto"/>
          <w:sz w:val="18"/>
          <w:szCs w:val="18"/>
        </w:rPr>
        <w:t>Članak 1</w:t>
      </w:r>
      <w:r w:rsidR="00220834" w:rsidRPr="002C6E74">
        <w:rPr>
          <w:rFonts w:ascii="Trebuchet MS" w:hAnsi="Trebuchet MS" w:cs="Times New Roman"/>
          <w:b/>
          <w:bCs/>
          <w:color w:val="auto"/>
          <w:sz w:val="18"/>
          <w:szCs w:val="18"/>
        </w:rPr>
        <w:t>8</w:t>
      </w:r>
      <w:r w:rsidRPr="002C6E74">
        <w:rPr>
          <w:rFonts w:ascii="Trebuchet MS" w:hAnsi="Trebuchet MS" w:cs="Times New Roman"/>
          <w:b/>
          <w:bCs/>
          <w:color w:val="auto"/>
          <w:sz w:val="18"/>
          <w:szCs w:val="18"/>
        </w:rPr>
        <w:t>.</w:t>
      </w:r>
    </w:p>
    <w:p w14:paraId="774B8E1A" w14:textId="77777777" w:rsidR="00005D83" w:rsidRPr="002C6E74" w:rsidRDefault="00005D83" w:rsidP="00452D4D">
      <w:pPr>
        <w:spacing w:after="0" w:line="265" w:lineRule="auto"/>
        <w:ind w:left="728" w:right="141"/>
        <w:rPr>
          <w:rFonts w:ascii="Trebuchet MS" w:hAnsi="Trebuchet MS" w:cs="Times New Roman"/>
          <w:b/>
          <w:bCs/>
          <w:color w:val="auto"/>
          <w:sz w:val="18"/>
          <w:szCs w:val="18"/>
        </w:rPr>
      </w:pPr>
    </w:p>
    <w:p w14:paraId="28976CF7" w14:textId="77777777" w:rsidR="000B01D5" w:rsidRPr="002C6E74" w:rsidRDefault="00DB32B3" w:rsidP="00452D4D">
      <w:pPr>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 xml:space="preserve">Za svako nepridržavanje voznog reda, podjelu alotmana mjesta u autobusu, uvjete vožnje i slična pitanja na koja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 xml:space="preserve"> nije mogao utjecati prema korisnicima je odgovoran prijevoznik.</w:t>
      </w:r>
    </w:p>
    <w:p w14:paraId="543BFA66" w14:textId="77777777" w:rsidR="0042095B" w:rsidRPr="002C6E74" w:rsidRDefault="0042095B" w:rsidP="00452D4D">
      <w:pPr>
        <w:ind w:left="-5" w:right="141"/>
        <w:rPr>
          <w:rFonts w:ascii="Trebuchet MS" w:hAnsi="Trebuchet MS" w:cs="Times New Roman"/>
          <w:color w:val="auto"/>
          <w:sz w:val="18"/>
          <w:szCs w:val="18"/>
        </w:rPr>
      </w:pPr>
    </w:p>
    <w:p w14:paraId="1C01FD83" w14:textId="77777777" w:rsidR="000B01D5" w:rsidRPr="002C6E74" w:rsidRDefault="00DB32B3" w:rsidP="00452D4D">
      <w:pPr>
        <w:spacing w:after="273"/>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 xml:space="preserve">Za svaku naknadu štete koju bi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 xml:space="preserve"> korisniku nadoknadio sukladno propisima koji štite prava potrošača, a koja proistječe iz odgovornosti prijevoznika,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 xml:space="preserve"> će od prijevoznika regresirati na način da će iznos koji treba po obračunu platiti prijevozniku umanjiti za iznos korisniku isplaćene naknade štete.</w:t>
      </w:r>
    </w:p>
    <w:p w14:paraId="136757FE" w14:textId="77777777" w:rsidR="000B01D5" w:rsidRPr="002C6E74" w:rsidRDefault="00DB32B3" w:rsidP="00452D4D">
      <w:pPr>
        <w:spacing w:after="0"/>
        <w:ind w:left="-5" w:right="141"/>
        <w:rPr>
          <w:rFonts w:ascii="Trebuchet MS" w:hAnsi="Trebuchet MS" w:cs="Times New Roman"/>
          <w:color w:val="auto"/>
          <w:sz w:val="18"/>
          <w:szCs w:val="18"/>
        </w:rPr>
      </w:pPr>
      <w:r w:rsidRPr="002C6E74">
        <w:rPr>
          <w:rFonts w:ascii="Trebuchet MS" w:hAnsi="Trebuchet MS" w:cs="Times New Roman"/>
          <w:color w:val="auto"/>
          <w:sz w:val="18"/>
          <w:szCs w:val="18"/>
        </w:rPr>
        <w:lastRenderedPageBreak/>
        <w:t xml:space="preserve">Za svako oštećenje imovine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 xml:space="preserve">-a, ekološko onečišćenje i slične radnje iz kojih nedvojbeno bude utvrđeno da su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 xml:space="preserve">-u uzrokovali štetu i da su posljedica radnji ili propuštanja činjenja radnji od strane prijevoznika,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 xml:space="preserve"> će  od prijevoznika regresirati na način da će iznos koji treba po obračunu platiti prijevozniku umanjiti za iznos naknade nastale štete.</w:t>
      </w:r>
    </w:p>
    <w:p w14:paraId="7EA77719" w14:textId="6B58F298" w:rsidR="00661EAA" w:rsidRPr="002C6E74" w:rsidRDefault="002E6B3E" w:rsidP="00452D4D">
      <w:pPr>
        <w:spacing w:after="0" w:line="265" w:lineRule="auto"/>
        <w:ind w:left="728" w:right="141"/>
        <w:rPr>
          <w:rFonts w:ascii="Trebuchet MS" w:hAnsi="Trebuchet MS" w:cs="Times New Roman"/>
          <w:b/>
          <w:bCs/>
          <w:color w:val="auto"/>
          <w:sz w:val="18"/>
          <w:szCs w:val="18"/>
        </w:rPr>
      </w:pPr>
      <w:r>
        <w:rPr>
          <w:rFonts w:ascii="Trebuchet MS" w:hAnsi="Trebuchet MS" w:cs="Times New Roman"/>
          <w:b/>
          <w:bCs/>
          <w:color w:val="auto"/>
          <w:sz w:val="18"/>
          <w:szCs w:val="18"/>
        </w:rPr>
        <w:t xml:space="preserve"> </w:t>
      </w:r>
    </w:p>
    <w:p w14:paraId="7990F363" w14:textId="77777777" w:rsidR="000B01D5" w:rsidRPr="002C6E74" w:rsidRDefault="00DB32B3" w:rsidP="00452D4D">
      <w:pPr>
        <w:spacing w:after="0" w:line="265" w:lineRule="auto"/>
        <w:ind w:left="728" w:right="141"/>
        <w:jc w:val="center"/>
        <w:rPr>
          <w:rFonts w:ascii="Trebuchet MS" w:hAnsi="Trebuchet MS" w:cs="Times New Roman"/>
          <w:b/>
          <w:bCs/>
          <w:color w:val="auto"/>
          <w:sz w:val="18"/>
          <w:szCs w:val="18"/>
        </w:rPr>
      </w:pPr>
      <w:r w:rsidRPr="002C6E74">
        <w:rPr>
          <w:rFonts w:ascii="Trebuchet MS" w:hAnsi="Trebuchet MS" w:cs="Times New Roman"/>
          <w:b/>
          <w:bCs/>
          <w:color w:val="auto"/>
          <w:sz w:val="18"/>
          <w:szCs w:val="18"/>
        </w:rPr>
        <w:t>Članak 1</w:t>
      </w:r>
      <w:r w:rsidR="00220834" w:rsidRPr="002C6E74">
        <w:rPr>
          <w:rFonts w:ascii="Trebuchet MS" w:hAnsi="Trebuchet MS" w:cs="Times New Roman"/>
          <w:b/>
          <w:bCs/>
          <w:color w:val="auto"/>
          <w:sz w:val="18"/>
          <w:szCs w:val="18"/>
        </w:rPr>
        <w:t>9</w:t>
      </w:r>
      <w:r w:rsidRPr="002C6E74">
        <w:rPr>
          <w:rFonts w:ascii="Trebuchet MS" w:hAnsi="Trebuchet MS" w:cs="Times New Roman"/>
          <w:b/>
          <w:bCs/>
          <w:color w:val="auto"/>
          <w:sz w:val="18"/>
          <w:szCs w:val="18"/>
        </w:rPr>
        <w:t>.</w:t>
      </w:r>
    </w:p>
    <w:p w14:paraId="48D6202A" w14:textId="77777777" w:rsidR="00005D83" w:rsidRPr="002C6E74" w:rsidRDefault="00005D83" w:rsidP="00452D4D">
      <w:pPr>
        <w:spacing w:after="0" w:line="265" w:lineRule="auto"/>
        <w:ind w:left="728" w:right="141"/>
        <w:rPr>
          <w:rFonts w:ascii="Trebuchet MS" w:hAnsi="Trebuchet MS" w:cs="Times New Roman"/>
          <w:b/>
          <w:bCs/>
          <w:color w:val="auto"/>
          <w:sz w:val="18"/>
          <w:szCs w:val="18"/>
        </w:rPr>
      </w:pPr>
    </w:p>
    <w:p w14:paraId="599CC732" w14:textId="77777777" w:rsidR="000B01D5" w:rsidRPr="002C6E74" w:rsidRDefault="00DB32B3" w:rsidP="00452D4D">
      <w:pPr>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Obračun usluga obavlja se prema Cjeniku, i to:</w:t>
      </w:r>
    </w:p>
    <w:p w14:paraId="6E929E21" w14:textId="77777777" w:rsidR="000B01D5" w:rsidRPr="002C6E74" w:rsidRDefault="00DB32B3" w:rsidP="00452D4D">
      <w:pPr>
        <w:numPr>
          <w:ilvl w:val="0"/>
          <w:numId w:val="4"/>
        </w:numPr>
        <w:ind w:right="141" w:hanging="161"/>
        <w:rPr>
          <w:rFonts w:ascii="Trebuchet MS" w:hAnsi="Trebuchet MS" w:cs="Times New Roman"/>
          <w:color w:val="auto"/>
          <w:sz w:val="18"/>
          <w:szCs w:val="18"/>
        </w:rPr>
      </w:pPr>
      <w:r w:rsidRPr="002C6E74">
        <w:rPr>
          <w:rFonts w:ascii="Trebuchet MS" w:hAnsi="Trebuchet MS" w:cs="Times New Roman"/>
          <w:color w:val="auto"/>
          <w:sz w:val="18"/>
          <w:szCs w:val="18"/>
        </w:rPr>
        <w:t xml:space="preserve">pristajanje u javnom linijskom prijevozu, na način da se broj polazaka, dolazaka ili tranzita koje prijevoznik učinio na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-u pomnoži sa cijenom prihvata i otpreme autobusa,</w:t>
      </w:r>
    </w:p>
    <w:p w14:paraId="09C95772" w14:textId="77777777" w:rsidR="000B01D5" w:rsidRPr="002C6E74" w:rsidRDefault="00DB32B3" w:rsidP="00452D4D">
      <w:pPr>
        <w:numPr>
          <w:ilvl w:val="0"/>
          <w:numId w:val="4"/>
        </w:numPr>
        <w:ind w:right="141" w:hanging="161"/>
        <w:rPr>
          <w:rFonts w:ascii="Trebuchet MS" w:hAnsi="Trebuchet MS" w:cs="Times New Roman"/>
          <w:color w:val="auto"/>
          <w:sz w:val="18"/>
          <w:szCs w:val="18"/>
        </w:rPr>
      </w:pPr>
      <w:r w:rsidRPr="002C6E74">
        <w:rPr>
          <w:rFonts w:ascii="Trebuchet MS" w:hAnsi="Trebuchet MS" w:cs="Times New Roman"/>
          <w:color w:val="auto"/>
          <w:sz w:val="18"/>
          <w:szCs w:val="18"/>
        </w:rPr>
        <w:t>pristajanje u povremenom (slobodnom) prijevozu na način da se svako stupanje na površinu autobusnog kolodvora smatra jednim polaskom,</w:t>
      </w:r>
    </w:p>
    <w:p w14:paraId="0C2C62D8" w14:textId="77777777" w:rsidR="000B01D5" w:rsidRPr="002C6E74" w:rsidRDefault="00DB32B3" w:rsidP="00452D4D">
      <w:pPr>
        <w:numPr>
          <w:ilvl w:val="0"/>
          <w:numId w:val="4"/>
        </w:numPr>
        <w:ind w:right="141" w:hanging="161"/>
        <w:rPr>
          <w:rFonts w:ascii="Trebuchet MS" w:hAnsi="Trebuchet MS" w:cs="Times New Roman"/>
          <w:color w:val="auto"/>
          <w:sz w:val="18"/>
          <w:szCs w:val="18"/>
        </w:rPr>
      </w:pPr>
      <w:r w:rsidRPr="002C6E74">
        <w:rPr>
          <w:rFonts w:ascii="Trebuchet MS" w:hAnsi="Trebuchet MS" w:cs="Times New Roman"/>
          <w:color w:val="auto"/>
          <w:sz w:val="18"/>
          <w:szCs w:val="18"/>
        </w:rPr>
        <w:t xml:space="preserve">pristajanje ne može trajati duže od vremena određenog u članku 10. ovih Općih uvjeta, a u slučaju da autobus duže od toga vremena ostaje na površini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-a to se smatra parkiranjem,</w:t>
      </w:r>
    </w:p>
    <w:p w14:paraId="1DD8B550" w14:textId="77777777" w:rsidR="000B01D5" w:rsidRPr="002C6E74" w:rsidRDefault="00DB32B3" w:rsidP="00452D4D">
      <w:pPr>
        <w:numPr>
          <w:ilvl w:val="0"/>
          <w:numId w:val="4"/>
        </w:numPr>
        <w:ind w:right="141" w:hanging="161"/>
        <w:rPr>
          <w:rFonts w:ascii="Trebuchet MS" w:hAnsi="Trebuchet MS" w:cs="Times New Roman"/>
          <w:color w:val="auto"/>
          <w:sz w:val="18"/>
          <w:szCs w:val="18"/>
        </w:rPr>
      </w:pPr>
      <w:r w:rsidRPr="002C6E74">
        <w:rPr>
          <w:rFonts w:ascii="Trebuchet MS" w:hAnsi="Trebuchet MS" w:cs="Times New Roman"/>
          <w:color w:val="auto"/>
          <w:sz w:val="18"/>
          <w:szCs w:val="18"/>
        </w:rPr>
        <w:t>naknadu za prodaju voznih karata prijevoznik plaća prema Cjeniku</w:t>
      </w:r>
      <w:r w:rsidR="005E46F9" w:rsidRPr="002C6E74">
        <w:rPr>
          <w:rFonts w:ascii="Trebuchet MS" w:hAnsi="Trebuchet MS" w:cs="Times New Roman"/>
          <w:color w:val="auto"/>
          <w:sz w:val="18"/>
          <w:szCs w:val="18"/>
        </w:rPr>
        <w:t>.</w:t>
      </w:r>
    </w:p>
    <w:p w14:paraId="17D4EC38" w14:textId="77777777" w:rsidR="005E46F9" w:rsidRPr="002C6E74" w:rsidRDefault="005E46F9" w:rsidP="00452D4D">
      <w:pPr>
        <w:ind w:left="161" w:right="141" w:firstLine="0"/>
        <w:rPr>
          <w:rFonts w:ascii="Trebuchet MS" w:hAnsi="Trebuchet MS" w:cs="Times New Roman"/>
          <w:color w:val="auto"/>
          <w:sz w:val="18"/>
          <w:szCs w:val="18"/>
        </w:rPr>
      </w:pPr>
    </w:p>
    <w:p w14:paraId="5E76D0AC" w14:textId="77777777" w:rsidR="000B01D5" w:rsidRPr="002C6E74" w:rsidRDefault="00DB32B3" w:rsidP="00452D4D">
      <w:pPr>
        <w:spacing w:after="264"/>
        <w:ind w:left="-5" w:right="141"/>
        <w:rPr>
          <w:rFonts w:ascii="Trebuchet MS" w:hAnsi="Trebuchet MS" w:cs="Times New Roman"/>
          <w:color w:val="auto"/>
          <w:sz w:val="18"/>
          <w:szCs w:val="18"/>
          <w:u w:val="single"/>
        </w:rPr>
      </w:pPr>
      <w:r w:rsidRPr="002C6E74">
        <w:rPr>
          <w:rFonts w:ascii="Trebuchet MS" w:hAnsi="Trebuchet MS" w:cs="Times New Roman"/>
          <w:color w:val="auto"/>
          <w:sz w:val="18"/>
          <w:szCs w:val="18"/>
          <w:u w:val="single"/>
        </w:rPr>
        <w:t>USLUGE PUTNICIMA I TREĆIM OSOBAMA</w:t>
      </w:r>
    </w:p>
    <w:p w14:paraId="0F303665" w14:textId="77777777" w:rsidR="000B01D5" w:rsidRPr="002C6E74" w:rsidRDefault="00DB32B3" w:rsidP="00452D4D">
      <w:pPr>
        <w:spacing w:after="0" w:line="265" w:lineRule="auto"/>
        <w:ind w:left="728" w:right="141"/>
        <w:jc w:val="center"/>
        <w:rPr>
          <w:rFonts w:ascii="Trebuchet MS" w:hAnsi="Trebuchet MS" w:cs="Times New Roman"/>
          <w:b/>
          <w:bCs/>
          <w:color w:val="auto"/>
          <w:sz w:val="18"/>
          <w:szCs w:val="18"/>
        </w:rPr>
      </w:pPr>
      <w:r w:rsidRPr="002C6E74">
        <w:rPr>
          <w:rFonts w:ascii="Trebuchet MS" w:hAnsi="Trebuchet MS" w:cs="Times New Roman"/>
          <w:b/>
          <w:bCs/>
          <w:color w:val="auto"/>
          <w:sz w:val="18"/>
          <w:szCs w:val="18"/>
        </w:rPr>
        <w:t xml:space="preserve">Članak </w:t>
      </w:r>
      <w:r w:rsidR="00220834" w:rsidRPr="002C6E74">
        <w:rPr>
          <w:rFonts w:ascii="Trebuchet MS" w:hAnsi="Trebuchet MS" w:cs="Times New Roman"/>
          <w:b/>
          <w:bCs/>
          <w:color w:val="auto"/>
          <w:sz w:val="18"/>
          <w:szCs w:val="18"/>
        </w:rPr>
        <w:t>20</w:t>
      </w:r>
      <w:r w:rsidRPr="002C6E74">
        <w:rPr>
          <w:rFonts w:ascii="Trebuchet MS" w:hAnsi="Trebuchet MS" w:cs="Times New Roman"/>
          <w:b/>
          <w:bCs/>
          <w:color w:val="auto"/>
          <w:sz w:val="18"/>
          <w:szCs w:val="18"/>
        </w:rPr>
        <w:t>.</w:t>
      </w:r>
    </w:p>
    <w:p w14:paraId="47A38759" w14:textId="77777777" w:rsidR="00005D83" w:rsidRPr="002C6E74" w:rsidRDefault="00005D83" w:rsidP="00452D4D">
      <w:pPr>
        <w:spacing w:after="0" w:line="265" w:lineRule="auto"/>
        <w:ind w:left="728" w:right="141"/>
        <w:rPr>
          <w:rFonts w:ascii="Trebuchet MS" w:hAnsi="Trebuchet MS" w:cs="Times New Roman"/>
          <w:b/>
          <w:bCs/>
          <w:color w:val="auto"/>
          <w:sz w:val="18"/>
          <w:szCs w:val="18"/>
        </w:rPr>
      </w:pPr>
    </w:p>
    <w:p w14:paraId="678C462F" w14:textId="77777777" w:rsidR="000B01D5" w:rsidRPr="002C6E74" w:rsidRDefault="00DB32B3" w:rsidP="00452D4D">
      <w:pPr>
        <w:spacing w:after="0"/>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 xml:space="preserve">Smatra se da su putnici i treće osobe sa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 xml:space="preserve">-om sklopili ugovor o pružanju kolodvorskih usluga, te u cijelosti prihvatili odrednice ovih Općih uvjeta u trenutku kad su stupili na površinu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-a ili zatražili neku od njegovih usluga.</w:t>
      </w:r>
    </w:p>
    <w:p w14:paraId="7F7AFCEF" w14:textId="77777777" w:rsidR="002C6E74" w:rsidRDefault="002C6E74" w:rsidP="00477927">
      <w:pPr>
        <w:spacing w:after="0" w:line="265" w:lineRule="auto"/>
        <w:ind w:right="141"/>
        <w:rPr>
          <w:rFonts w:ascii="Trebuchet MS" w:hAnsi="Trebuchet MS" w:cs="Times New Roman"/>
          <w:b/>
          <w:bCs/>
          <w:color w:val="auto"/>
          <w:sz w:val="18"/>
          <w:szCs w:val="18"/>
        </w:rPr>
      </w:pPr>
    </w:p>
    <w:p w14:paraId="2C4657DC" w14:textId="77777777" w:rsidR="000B01D5" w:rsidRPr="002C6E74" w:rsidRDefault="00DB32B3" w:rsidP="00452D4D">
      <w:pPr>
        <w:spacing w:after="0" w:line="265" w:lineRule="auto"/>
        <w:ind w:left="728" w:right="141"/>
        <w:jc w:val="center"/>
        <w:rPr>
          <w:rFonts w:ascii="Trebuchet MS" w:hAnsi="Trebuchet MS" w:cs="Times New Roman"/>
          <w:b/>
          <w:bCs/>
          <w:color w:val="auto"/>
          <w:sz w:val="18"/>
          <w:szCs w:val="18"/>
        </w:rPr>
      </w:pPr>
      <w:r w:rsidRPr="002C6E74">
        <w:rPr>
          <w:rFonts w:ascii="Trebuchet MS" w:hAnsi="Trebuchet MS" w:cs="Times New Roman"/>
          <w:b/>
          <w:bCs/>
          <w:color w:val="auto"/>
          <w:sz w:val="18"/>
          <w:szCs w:val="18"/>
        </w:rPr>
        <w:t xml:space="preserve">Članak </w:t>
      </w:r>
      <w:r w:rsidR="00220834" w:rsidRPr="002C6E74">
        <w:rPr>
          <w:rFonts w:ascii="Trebuchet MS" w:hAnsi="Trebuchet MS" w:cs="Times New Roman"/>
          <w:b/>
          <w:bCs/>
          <w:color w:val="auto"/>
          <w:sz w:val="18"/>
          <w:szCs w:val="18"/>
        </w:rPr>
        <w:t>21</w:t>
      </w:r>
      <w:r w:rsidRPr="002C6E74">
        <w:rPr>
          <w:rFonts w:ascii="Trebuchet MS" w:hAnsi="Trebuchet MS" w:cs="Times New Roman"/>
          <w:b/>
          <w:bCs/>
          <w:color w:val="auto"/>
          <w:sz w:val="18"/>
          <w:szCs w:val="18"/>
        </w:rPr>
        <w:t>.</w:t>
      </w:r>
    </w:p>
    <w:p w14:paraId="21A5504A" w14:textId="77777777" w:rsidR="00005D83" w:rsidRPr="002C6E74" w:rsidRDefault="00005D83" w:rsidP="00452D4D">
      <w:pPr>
        <w:spacing w:after="0" w:line="265" w:lineRule="auto"/>
        <w:ind w:left="728" w:right="141"/>
        <w:rPr>
          <w:rFonts w:ascii="Trebuchet MS" w:hAnsi="Trebuchet MS" w:cs="Times New Roman"/>
          <w:b/>
          <w:bCs/>
          <w:color w:val="auto"/>
          <w:sz w:val="18"/>
          <w:szCs w:val="18"/>
        </w:rPr>
      </w:pPr>
    </w:p>
    <w:p w14:paraId="5E05F7A7" w14:textId="77777777" w:rsidR="000B01D5" w:rsidRPr="002C6E74" w:rsidRDefault="00DC687F" w:rsidP="00452D4D">
      <w:pPr>
        <w:spacing w:after="273"/>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AKD</w:t>
      </w:r>
      <w:r w:rsidR="00DB32B3" w:rsidRPr="002C6E74">
        <w:rPr>
          <w:rFonts w:ascii="Trebuchet MS" w:hAnsi="Trebuchet MS" w:cs="Times New Roman"/>
          <w:color w:val="auto"/>
          <w:sz w:val="18"/>
          <w:szCs w:val="18"/>
        </w:rPr>
        <w:t xml:space="preserve"> se obvezuje svim putnicima i trećim osobama koje ispunjavaju ove Opće uvjete svoje usluge pružati na jednak način.</w:t>
      </w:r>
    </w:p>
    <w:p w14:paraId="25FABA87" w14:textId="77777777" w:rsidR="000B01D5" w:rsidRPr="002C6E74" w:rsidRDefault="00DB32B3" w:rsidP="00452D4D">
      <w:pPr>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 xml:space="preserve">Putnici i treće osobe obvezni su u tijeku boravka na prostoru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 xml:space="preserve">-a voditi računa o svojoj sigurnosti i svojem ponašanju tako da ne ometaju druge putnike i treće osobe. Prihvaćanjem ovih Općih uvjeta putnici i drugi korisnici pristaju na zabranu hodanja po peronima i drugim prometnim površinama </w:t>
      </w:r>
      <w:r w:rsidR="00DC687F" w:rsidRPr="002C6E74">
        <w:rPr>
          <w:rFonts w:ascii="Trebuchet MS" w:hAnsi="Trebuchet MS" w:cs="Times New Roman"/>
          <w:color w:val="auto"/>
          <w:sz w:val="18"/>
          <w:szCs w:val="18"/>
        </w:rPr>
        <w:t>AKD</w:t>
      </w:r>
      <w:r w:rsidR="0003399E" w:rsidRPr="002C6E74">
        <w:rPr>
          <w:rFonts w:ascii="Trebuchet MS" w:hAnsi="Trebuchet MS" w:cs="Times New Roman"/>
          <w:color w:val="auto"/>
          <w:sz w:val="18"/>
          <w:szCs w:val="18"/>
        </w:rPr>
        <w:t>-a.</w:t>
      </w:r>
    </w:p>
    <w:p w14:paraId="1ED2A65C" w14:textId="77777777" w:rsidR="000B01D5" w:rsidRPr="002C6E74" w:rsidRDefault="00DC687F" w:rsidP="00452D4D">
      <w:pPr>
        <w:spacing w:after="266"/>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AKD</w:t>
      </w:r>
      <w:r w:rsidR="00DB32B3" w:rsidRPr="002C6E74">
        <w:rPr>
          <w:rFonts w:ascii="Trebuchet MS" w:hAnsi="Trebuchet MS" w:cs="Times New Roman"/>
          <w:color w:val="auto"/>
          <w:sz w:val="18"/>
          <w:szCs w:val="18"/>
        </w:rPr>
        <w:t xml:space="preserve"> neće biti odgovoran za naknadu štete putnicima ili drugim korisnicima koja bi nastala uslijed kršenj</w:t>
      </w:r>
      <w:r w:rsidR="0003399E" w:rsidRPr="002C6E74">
        <w:rPr>
          <w:rFonts w:ascii="Trebuchet MS" w:hAnsi="Trebuchet MS" w:cs="Times New Roman"/>
          <w:color w:val="auto"/>
          <w:sz w:val="18"/>
          <w:szCs w:val="18"/>
        </w:rPr>
        <w:t>a zabrane iz prethodnog stavka.</w:t>
      </w:r>
    </w:p>
    <w:p w14:paraId="1244DEAF" w14:textId="77777777" w:rsidR="000B01D5" w:rsidRPr="002C6E74" w:rsidRDefault="00DC687F" w:rsidP="00452D4D">
      <w:pPr>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AKD</w:t>
      </w:r>
      <w:r w:rsidR="00DB32B3" w:rsidRPr="002C6E74">
        <w:rPr>
          <w:rFonts w:ascii="Trebuchet MS" w:hAnsi="Trebuchet MS" w:cs="Times New Roman"/>
          <w:color w:val="auto"/>
          <w:sz w:val="18"/>
          <w:szCs w:val="18"/>
        </w:rPr>
        <w:t xml:space="preserve"> ima pravo odbiti pružanje svojih usluga u odnosu na putnike i treće osobe koje:</w:t>
      </w:r>
    </w:p>
    <w:p w14:paraId="771F8915" w14:textId="77777777" w:rsidR="000B01D5" w:rsidRPr="002C6E74" w:rsidRDefault="00DB32B3" w:rsidP="00452D4D">
      <w:pPr>
        <w:numPr>
          <w:ilvl w:val="0"/>
          <w:numId w:val="5"/>
        </w:numPr>
        <w:ind w:right="141" w:hanging="218"/>
        <w:rPr>
          <w:rFonts w:ascii="Trebuchet MS" w:hAnsi="Trebuchet MS" w:cs="Times New Roman"/>
          <w:color w:val="auto"/>
          <w:sz w:val="18"/>
          <w:szCs w:val="18"/>
        </w:rPr>
      </w:pPr>
      <w:r w:rsidRPr="002C6E74">
        <w:rPr>
          <w:rFonts w:ascii="Trebuchet MS" w:hAnsi="Trebuchet MS" w:cs="Times New Roman"/>
          <w:color w:val="auto"/>
          <w:sz w:val="18"/>
          <w:szCs w:val="18"/>
        </w:rPr>
        <w:t xml:space="preserve">remete javni red i mir ili obavljanje djelatnosti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-a,</w:t>
      </w:r>
    </w:p>
    <w:p w14:paraId="0FDADC99" w14:textId="77777777" w:rsidR="000B01D5" w:rsidRPr="002C6E74" w:rsidRDefault="00DB32B3" w:rsidP="00452D4D">
      <w:pPr>
        <w:numPr>
          <w:ilvl w:val="0"/>
          <w:numId w:val="5"/>
        </w:numPr>
        <w:ind w:right="141" w:hanging="218"/>
        <w:rPr>
          <w:rFonts w:ascii="Trebuchet MS" w:hAnsi="Trebuchet MS" w:cs="Times New Roman"/>
          <w:color w:val="auto"/>
          <w:sz w:val="18"/>
          <w:szCs w:val="18"/>
        </w:rPr>
      </w:pPr>
      <w:r w:rsidRPr="002C6E74">
        <w:rPr>
          <w:rFonts w:ascii="Trebuchet MS" w:hAnsi="Trebuchet MS" w:cs="Times New Roman"/>
          <w:color w:val="auto"/>
          <w:sz w:val="18"/>
          <w:szCs w:val="18"/>
        </w:rPr>
        <w:t xml:space="preserve">odbiju platiti naknadu za usluge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-a,</w:t>
      </w:r>
    </w:p>
    <w:p w14:paraId="5A4D97B2" w14:textId="77777777" w:rsidR="000B01D5" w:rsidRPr="002C6E74" w:rsidRDefault="00DB32B3" w:rsidP="00452D4D">
      <w:pPr>
        <w:numPr>
          <w:ilvl w:val="0"/>
          <w:numId w:val="5"/>
        </w:numPr>
        <w:ind w:right="141" w:hanging="218"/>
        <w:rPr>
          <w:rFonts w:ascii="Trebuchet MS" w:hAnsi="Trebuchet MS" w:cs="Times New Roman"/>
          <w:color w:val="auto"/>
          <w:sz w:val="18"/>
          <w:szCs w:val="18"/>
        </w:rPr>
      </w:pPr>
      <w:r w:rsidRPr="002C6E74">
        <w:rPr>
          <w:rFonts w:ascii="Trebuchet MS" w:hAnsi="Trebuchet MS" w:cs="Times New Roman"/>
          <w:color w:val="auto"/>
          <w:sz w:val="18"/>
          <w:szCs w:val="18"/>
        </w:rPr>
        <w:t>su vidno pod utjecajem alkohola ili se ponašaju suprotno opće prihvaćenim normama,</w:t>
      </w:r>
    </w:p>
    <w:p w14:paraId="6DC177C1" w14:textId="77777777" w:rsidR="000B01D5" w:rsidRPr="002C6E74" w:rsidRDefault="00DB32B3" w:rsidP="00452D4D">
      <w:pPr>
        <w:numPr>
          <w:ilvl w:val="0"/>
          <w:numId w:val="5"/>
        </w:numPr>
        <w:ind w:right="141" w:hanging="218"/>
        <w:rPr>
          <w:rFonts w:ascii="Trebuchet MS" w:hAnsi="Trebuchet MS" w:cs="Times New Roman"/>
          <w:color w:val="auto"/>
          <w:sz w:val="18"/>
          <w:szCs w:val="18"/>
        </w:rPr>
      </w:pPr>
      <w:r w:rsidRPr="002C6E74">
        <w:rPr>
          <w:rFonts w:ascii="Trebuchet MS" w:hAnsi="Trebuchet MS" w:cs="Times New Roman"/>
          <w:color w:val="auto"/>
          <w:sz w:val="18"/>
          <w:szCs w:val="18"/>
        </w:rPr>
        <w:t xml:space="preserve">onečišćavaju prostor ili okoliš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-a,</w:t>
      </w:r>
    </w:p>
    <w:p w14:paraId="321C1D20" w14:textId="4E5FB458" w:rsidR="000B01D5" w:rsidRPr="002C6E74" w:rsidRDefault="00DB32B3" w:rsidP="00452D4D">
      <w:pPr>
        <w:numPr>
          <w:ilvl w:val="0"/>
          <w:numId w:val="5"/>
        </w:numPr>
        <w:ind w:right="141" w:hanging="218"/>
        <w:rPr>
          <w:rFonts w:ascii="Trebuchet MS" w:hAnsi="Trebuchet MS" w:cs="Times New Roman"/>
          <w:color w:val="auto"/>
          <w:sz w:val="18"/>
          <w:szCs w:val="18"/>
        </w:rPr>
      </w:pPr>
      <w:r w:rsidRPr="002C6E74">
        <w:rPr>
          <w:rFonts w:ascii="Trebuchet MS" w:hAnsi="Trebuchet MS" w:cs="Times New Roman"/>
          <w:color w:val="auto"/>
          <w:sz w:val="18"/>
          <w:szCs w:val="18"/>
        </w:rPr>
        <w:t>za koje postoje osnove sumnje da svojim ponašanjem krše pozitivne propise</w:t>
      </w:r>
      <w:r w:rsidR="002E6B3E">
        <w:rPr>
          <w:rFonts w:ascii="Trebuchet MS" w:hAnsi="Trebuchet MS" w:cs="Times New Roman"/>
          <w:color w:val="auto"/>
          <w:sz w:val="18"/>
          <w:szCs w:val="18"/>
        </w:rPr>
        <w:t xml:space="preserve"> </w:t>
      </w:r>
      <w:r w:rsidRPr="002C6E74">
        <w:rPr>
          <w:rFonts w:ascii="Trebuchet MS" w:hAnsi="Trebuchet MS" w:cs="Times New Roman"/>
          <w:color w:val="auto"/>
          <w:sz w:val="18"/>
          <w:szCs w:val="18"/>
        </w:rPr>
        <w:t>Republike Hrvatske,</w:t>
      </w:r>
    </w:p>
    <w:p w14:paraId="7B9631C2" w14:textId="77777777" w:rsidR="000B01D5" w:rsidRPr="002C6E74" w:rsidRDefault="00DB32B3" w:rsidP="00452D4D">
      <w:pPr>
        <w:numPr>
          <w:ilvl w:val="0"/>
          <w:numId w:val="5"/>
        </w:numPr>
        <w:spacing w:after="0"/>
        <w:ind w:right="141" w:hanging="218"/>
        <w:rPr>
          <w:rFonts w:ascii="Trebuchet MS" w:hAnsi="Trebuchet MS" w:cs="Times New Roman"/>
          <w:color w:val="auto"/>
          <w:sz w:val="18"/>
          <w:szCs w:val="18"/>
        </w:rPr>
      </w:pPr>
      <w:r w:rsidRPr="002C6E74">
        <w:rPr>
          <w:rFonts w:ascii="Trebuchet MS" w:hAnsi="Trebuchet MS" w:cs="Times New Roman"/>
          <w:color w:val="auto"/>
          <w:sz w:val="18"/>
          <w:szCs w:val="18"/>
        </w:rPr>
        <w:t>ne ispunjavaju neki od uvjeta određen ovim Općim uvjetima.</w:t>
      </w:r>
    </w:p>
    <w:p w14:paraId="4BFFD736" w14:textId="77777777" w:rsidR="0003399E" w:rsidRPr="002C6E74" w:rsidRDefault="0003399E" w:rsidP="00452D4D">
      <w:pPr>
        <w:ind w:left="0" w:right="141" w:firstLine="0"/>
        <w:rPr>
          <w:rFonts w:ascii="Trebuchet MS" w:hAnsi="Trebuchet MS" w:cs="Times New Roman"/>
          <w:color w:val="auto"/>
          <w:sz w:val="18"/>
          <w:szCs w:val="18"/>
        </w:rPr>
      </w:pPr>
    </w:p>
    <w:p w14:paraId="30F016A6" w14:textId="77777777" w:rsidR="000B01D5" w:rsidRPr="002C6E74" w:rsidRDefault="00DB32B3" w:rsidP="00452D4D">
      <w:pPr>
        <w:spacing w:after="0" w:line="265" w:lineRule="auto"/>
        <w:ind w:left="728" w:right="141"/>
        <w:jc w:val="center"/>
        <w:rPr>
          <w:rFonts w:ascii="Trebuchet MS" w:hAnsi="Trebuchet MS" w:cs="Times New Roman"/>
          <w:b/>
          <w:bCs/>
          <w:color w:val="auto"/>
          <w:sz w:val="18"/>
          <w:szCs w:val="18"/>
        </w:rPr>
      </w:pPr>
      <w:r w:rsidRPr="002C6E74">
        <w:rPr>
          <w:rFonts w:ascii="Trebuchet MS" w:hAnsi="Trebuchet MS" w:cs="Times New Roman"/>
          <w:b/>
          <w:bCs/>
          <w:color w:val="auto"/>
          <w:sz w:val="18"/>
          <w:szCs w:val="18"/>
        </w:rPr>
        <w:lastRenderedPageBreak/>
        <w:t>Članak 2</w:t>
      </w:r>
      <w:r w:rsidR="0043780D" w:rsidRPr="002C6E74">
        <w:rPr>
          <w:rFonts w:ascii="Trebuchet MS" w:hAnsi="Trebuchet MS" w:cs="Times New Roman"/>
          <w:b/>
          <w:bCs/>
          <w:color w:val="auto"/>
          <w:sz w:val="18"/>
          <w:szCs w:val="18"/>
        </w:rPr>
        <w:t>2</w:t>
      </w:r>
      <w:r w:rsidRPr="002C6E74">
        <w:rPr>
          <w:rFonts w:ascii="Trebuchet MS" w:hAnsi="Trebuchet MS" w:cs="Times New Roman"/>
          <w:b/>
          <w:bCs/>
          <w:color w:val="auto"/>
          <w:sz w:val="18"/>
          <w:szCs w:val="18"/>
        </w:rPr>
        <w:t>.</w:t>
      </w:r>
    </w:p>
    <w:p w14:paraId="05A1A497" w14:textId="77777777" w:rsidR="00005D83" w:rsidRPr="002C6E74" w:rsidRDefault="00005D83" w:rsidP="00452D4D">
      <w:pPr>
        <w:spacing w:after="0" w:line="265" w:lineRule="auto"/>
        <w:ind w:left="728" w:right="141"/>
        <w:rPr>
          <w:rFonts w:ascii="Trebuchet MS" w:hAnsi="Trebuchet MS" w:cs="Times New Roman"/>
          <w:b/>
          <w:bCs/>
          <w:color w:val="auto"/>
          <w:sz w:val="18"/>
          <w:szCs w:val="18"/>
        </w:rPr>
      </w:pPr>
    </w:p>
    <w:p w14:paraId="2533F6DF" w14:textId="77777777" w:rsidR="000B01D5" w:rsidRPr="002C6E74" w:rsidRDefault="00DB32B3" w:rsidP="00452D4D">
      <w:pPr>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U odnosu na pojedine usluge:</w:t>
      </w:r>
    </w:p>
    <w:p w14:paraId="55927D76" w14:textId="77777777" w:rsidR="000B01D5" w:rsidRPr="002C6E74" w:rsidRDefault="00DB32B3" w:rsidP="00452D4D">
      <w:pPr>
        <w:pStyle w:val="Odlomakpopisa"/>
        <w:numPr>
          <w:ilvl w:val="0"/>
          <w:numId w:val="9"/>
        </w:numPr>
        <w:ind w:left="142" w:right="141" w:hanging="142"/>
        <w:rPr>
          <w:rFonts w:ascii="Trebuchet MS" w:hAnsi="Trebuchet MS" w:cs="Times New Roman"/>
          <w:color w:val="auto"/>
          <w:sz w:val="18"/>
          <w:szCs w:val="18"/>
        </w:rPr>
      </w:pPr>
      <w:r w:rsidRPr="002C6E74">
        <w:rPr>
          <w:rFonts w:ascii="Trebuchet MS" w:hAnsi="Trebuchet MS" w:cs="Times New Roman"/>
          <w:color w:val="auto"/>
          <w:sz w:val="18"/>
          <w:szCs w:val="18"/>
        </w:rPr>
        <w:t>izdavanje potvrde o cijeni vozne karte izvršit će se u odnosu na osobu koja istu zatraži, te prije izdavanja plati naknadu za istu uslugu,</w:t>
      </w:r>
    </w:p>
    <w:p w14:paraId="4B90E067" w14:textId="77777777" w:rsidR="00477927" w:rsidRDefault="00DB32B3" w:rsidP="00477927">
      <w:pPr>
        <w:pStyle w:val="Odlomakpopisa"/>
        <w:numPr>
          <w:ilvl w:val="0"/>
          <w:numId w:val="9"/>
        </w:numPr>
        <w:spacing w:after="549"/>
        <w:ind w:left="142" w:right="141" w:hanging="142"/>
        <w:rPr>
          <w:rFonts w:ascii="Trebuchet MS" w:hAnsi="Trebuchet MS" w:cs="Times New Roman"/>
          <w:color w:val="auto"/>
          <w:sz w:val="18"/>
          <w:szCs w:val="18"/>
        </w:rPr>
      </w:pPr>
      <w:r w:rsidRPr="002C6E74">
        <w:rPr>
          <w:rFonts w:ascii="Trebuchet MS" w:hAnsi="Trebuchet MS" w:cs="Times New Roman"/>
          <w:color w:val="auto"/>
          <w:sz w:val="18"/>
          <w:szCs w:val="18"/>
        </w:rPr>
        <w:t>u odnosu na upotrebu sanitarnog čvora primjenjuje se prethodna odredba</w:t>
      </w:r>
      <w:r w:rsidR="002E6B3E">
        <w:rPr>
          <w:rFonts w:ascii="Trebuchet MS" w:hAnsi="Trebuchet MS" w:cs="Times New Roman"/>
          <w:color w:val="auto"/>
          <w:sz w:val="18"/>
          <w:szCs w:val="18"/>
        </w:rPr>
        <w:t>.</w:t>
      </w:r>
    </w:p>
    <w:p w14:paraId="153264D5" w14:textId="742D4156" w:rsidR="000B01D5" w:rsidRPr="00477927" w:rsidRDefault="00DB32B3" w:rsidP="00477927">
      <w:pPr>
        <w:spacing w:after="549"/>
        <w:ind w:left="0" w:right="141" w:firstLine="0"/>
        <w:rPr>
          <w:rFonts w:ascii="Trebuchet MS" w:hAnsi="Trebuchet MS" w:cs="Times New Roman"/>
          <w:color w:val="auto"/>
          <w:sz w:val="18"/>
          <w:szCs w:val="18"/>
        </w:rPr>
      </w:pPr>
      <w:r w:rsidRPr="00477927">
        <w:rPr>
          <w:rFonts w:ascii="Trebuchet MS" w:hAnsi="Trebuchet MS" w:cs="Times New Roman"/>
          <w:color w:val="auto"/>
          <w:sz w:val="18"/>
          <w:szCs w:val="18"/>
          <w:u w:val="single"/>
        </w:rPr>
        <w:t>OSTALI ODNOSI SA PUTNICIMA I TREĆIM OSOBAMA</w:t>
      </w:r>
    </w:p>
    <w:p w14:paraId="4952EB49" w14:textId="77777777" w:rsidR="000B01D5" w:rsidRPr="002C6E74" w:rsidRDefault="00DB32B3" w:rsidP="00452D4D">
      <w:pPr>
        <w:spacing w:after="0" w:line="265" w:lineRule="auto"/>
        <w:ind w:left="728" w:right="141"/>
        <w:jc w:val="center"/>
        <w:rPr>
          <w:rFonts w:ascii="Trebuchet MS" w:hAnsi="Trebuchet MS" w:cs="Times New Roman"/>
          <w:b/>
          <w:bCs/>
          <w:color w:val="auto"/>
          <w:sz w:val="18"/>
          <w:szCs w:val="18"/>
        </w:rPr>
      </w:pPr>
      <w:r w:rsidRPr="002C6E74">
        <w:rPr>
          <w:rFonts w:ascii="Trebuchet MS" w:hAnsi="Trebuchet MS" w:cs="Times New Roman"/>
          <w:b/>
          <w:bCs/>
          <w:color w:val="auto"/>
          <w:sz w:val="18"/>
          <w:szCs w:val="18"/>
        </w:rPr>
        <w:t>Članak 2</w:t>
      </w:r>
      <w:r w:rsidR="0043780D" w:rsidRPr="002C6E74">
        <w:rPr>
          <w:rFonts w:ascii="Trebuchet MS" w:hAnsi="Trebuchet MS" w:cs="Times New Roman"/>
          <w:b/>
          <w:bCs/>
          <w:color w:val="auto"/>
          <w:sz w:val="18"/>
          <w:szCs w:val="18"/>
        </w:rPr>
        <w:t>3</w:t>
      </w:r>
      <w:r w:rsidRPr="002C6E74">
        <w:rPr>
          <w:rFonts w:ascii="Trebuchet MS" w:hAnsi="Trebuchet MS" w:cs="Times New Roman"/>
          <w:b/>
          <w:bCs/>
          <w:color w:val="auto"/>
          <w:sz w:val="18"/>
          <w:szCs w:val="18"/>
        </w:rPr>
        <w:t>.</w:t>
      </w:r>
    </w:p>
    <w:p w14:paraId="0D193A4C" w14:textId="77777777" w:rsidR="00005D83" w:rsidRPr="002C6E74" w:rsidRDefault="00005D83" w:rsidP="00452D4D">
      <w:pPr>
        <w:spacing w:after="0" w:line="265" w:lineRule="auto"/>
        <w:ind w:left="728" w:right="141"/>
        <w:rPr>
          <w:rFonts w:ascii="Trebuchet MS" w:hAnsi="Trebuchet MS" w:cs="Times New Roman"/>
          <w:b/>
          <w:bCs/>
          <w:color w:val="auto"/>
          <w:sz w:val="18"/>
          <w:szCs w:val="18"/>
        </w:rPr>
      </w:pPr>
    </w:p>
    <w:p w14:paraId="1BDE22DE" w14:textId="77777777" w:rsidR="000B01D5" w:rsidRPr="002C6E74" w:rsidRDefault="00DB32B3" w:rsidP="00452D4D">
      <w:pPr>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 xml:space="preserve">U slučaju kad ne posjeduje voznu kartu putnik je istu obvezan kupiti na prodajnom mjestu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-a.</w:t>
      </w:r>
    </w:p>
    <w:p w14:paraId="488F3D5E" w14:textId="77777777" w:rsidR="00477927" w:rsidRDefault="00477927" w:rsidP="00452D4D">
      <w:pPr>
        <w:ind w:left="-5" w:right="141"/>
        <w:rPr>
          <w:rFonts w:ascii="Trebuchet MS" w:hAnsi="Trebuchet MS" w:cs="Times New Roman"/>
          <w:color w:val="auto"/>
          <w:sz w:val="18"/>
          <w:szCs w:val="18"/>
        </w:rPr>
      </w:pPr>
    </w:p>
    <w:p w14:paraId="33EC6D66" w14:textId="44388D3D" w:rsidR="000B01D5" w:rsidRPr="002C6E74" w:rsidRDefault="00DB32B3" w:rsidP="00452D4D">
      <w:pPr>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 xml:space="preserve">Ako putnik uđe u autobus, a prethodno nije kupio voznu kartu, dužan je na poziv prometnog osoblja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 xml:space="preserve">-a ili posade autobusa izaći iz autobusa i kupiti voznu kartu na blagajnama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-a.</w:t>
      </w:r>
    </w:p>
    <w:p w14:paraId="102DB83A" w14:textId="1147EFD7" w:rsidR="000B01D5" w:rsidRPr="002C6E74" w:rsidRDefault="00477927" w:rsidP="00452D4D">
      <w:pPr>
        <w:spacing w:after="273" w:line="243" w:lineRule="auto"/>
        <w:ind w:left="-5" w:right="141"/>
        <w:rPr>
          <w:rFonts w:ascii="Trebuchet MS" w:hAnsi="Trebuchet MS" w:cs="Times New Roman"/>
          <w:color w:val="auto"/>
          <w:sz w:val="18"/>
          <w:szCs w:val="18"/>
        </w:rPr>
      </w:pPr>
      <w:r>
        <w:rPr>
          <w:rFonts w:ascii="Trebuchet MS" w:hAnsi="Trebuchet MS" w:cs="Times New Roman"/>
          <w:color w:val="auto"/>
          <w:sz w:val="18"/>
          <w:szCs w:val="18"/>
        </w:rPr>
        <w:br/>
      </w:r>
      <w:r w:rsidR="00DB32B3" w:rsidRPr="002C6E74">
        <w:rPr>
          <w:rFonts w:ascii="Trebuchet MS" w:hAnsi="Trebuchet MS" w:cs="Times New Roman"/>
          <w:color w:val="auto"/>
          <w:sz w:val="18"/>
          <w:szCs w:val="18"/>
        </w:rPr>
        <w:t>Pored iznosa kojeg je putnik dužan platiti za voznu kartu, dužan je platiti i  Cjenikom utvrđeni iznos na ime kolodvorske usluge i naknadu za obilježavanje sjedala, koji su uračunat</w:t>
      </w:r>
      <w:r w:rsidR="002B50F5" w:rsidRPr="002C6E74">
        <w:rPr>
          <w:rFonts w:ascii="Trebuchet MS" w:hAnsi="Trebuchet MS" w:cs="Times New Roman"/>
          <w:color w:val="auto"/>
          <w:sz w:val="18"/>
          <w:szCs w:val="18"/>
        </w:rPr>
        <w:t>i u konačnu cijenu vozne karte.</w:t>
      </w:r>
    </w:p>
    <w:p w14:paraId="45013833" w14:textId="77777777" w:rsidR="000B01D5" w:rsidRPr="002C6E74" w:rsidRDefault="00DB32B3" w:rsidP="00452D4D">
      <w:pPr>
        <w:spacing w:after="0" w:line="265" w:lineRule="auto"/>
        <w:ind w:left="728" w:right="141"/>
        <w:jc w:val="center"/>
        <w:rPr>
          <w:rFonts w:ascii="Trebuchet MS" w:hAnsi="Trebuchet MS" w:cs="Times New Roman"/>
          <w:b/>
          <w:bCs/>
          <w:color w:val="auto"/>
          <w:sz w:val="18"/>
          <w:szCs w:val="18"/>
        </w:rPr>
      </w:pPr>
      <w:r w:rsidRPr="002C6E74">
        <w:rPr>
          <w:rFonts w:ascii="Trebuchet MS" w:hAnsi="Trebuchet MS" w:cs="Times New Roman"/>
          <w:b/>
          <w:bCs/>
          <w:color w:val="auto"/>
          <w:sz w:val="18"/>
          <w:szCs w:val="18"/>
        </w:rPr>
        <w:t>Članak 2</w:t>
      </w:r>
      <w:r w:rsidR="0043780D" w:rsidRPr="002C6E74">
        <w:rPr>
          <w:rFonts w:ascii="Trebuchet MS" w:hAnsi="Trebuchet MS" w:cs="Times New Roman"/>
          <w:b/>
          <w:bCs/>
          <w:color w:val="auto"/>
          <w:sz w:val="18"/>
          <w:szCs w:val="18"/>
        </w:rPr>
        <w:t>4</w:t>
      </w:r>
      <w:r w:rsidRPr="002C6E74">
        <w:rPr>
          <w:rFonts w:ascii="Trebuchet MS" w:hAnsi="Trebuchet MS" w:cs="Times New Roman"/>
          <w:b/>
          <w:bCs/>
          <w:color w:val="auto"/>
          <w:sz w:val="18"/>
          <w:szCs w:val="18"/>
        </w:rPr>
        <w:t>.</w:t>
      </w:r>
    </w:p>
    <w:p w14:paraId="5AD5E008" w14:textId="77777777" w:rsidR="00005D83" w:rsidRPr="002C6E74" w:rsidRDefault="00005D83" w:rsidP="00452D4D">
      <w:pPr>
        <w:spacing w:after="0" w:line="265" w:lineRule="auto"/>
        <w:ind w:left="728" w:right="141"/>
        <w:rPr>
          <w:rFonts w:ascii="Trebuchet MS" w:hAnsi="Trebuchet MS" w:cs="Times New Roman"/>
          <w:b/>
          <w:bCs/>
          <w:color w:val="auto"/>
          <w:sz w:val="18"/>
          <w:szCs w:val="18"/>
        </w:rPr>
      </w:pPr>
    </w:p>
    <w:p w14:paraId="346A71CC" w14:textId="70B5FD5C" w:rsidR="000D5454" w:rsidRDefault="00DC687F" w:rsidP="00452D4D">
      <w:pPr>
        <w:ind w:left="-5" w:right="141"/>
        <w:rPr>
          <w:rFonts w:ascii="Trebuchet MS" w:hAnsi="Trebuchet MS" w:cs="Times New Roman"/>
          <w:iCs/>
          <w:color w:val="auto"/>
          <w:sz w:val="18"/>
          <w:szCs w:val="18"/>
        </w:rPr>
      </w:pPr>
      <w:r w:rsidRPr="002C6E74">
        <w:rPr>
          <w:rFonts w:ascii="Trebuchet MS" w:hAnsi="Trebuchet MS" w:cs="Times New Roman"/>
          <w:iCs/>
          <w:color w:val="auto"/>
          <w:sz w:val="18"/>
          <w:szCs w:val="18"/>
        </w:rPr>
        <w:t>AKD</w:t>
      </w:r>
      <w:r w:rsidR="00DB32B3" w:rsidRPr="002C6E74">
        <w:rPr>
          <w:rFonts w:ascii="Trebuchet MS" w:hAnsi="Trebuchet MS" w:cs="Times New Roman"/>
          <w:iCs/>
          <w:color w:val="auto"/>
          <w:sz w:val="18"/>
          <w:szCs w:val="18"/>
        </w:rPr>
        <w:t xml:space="preserve"> se obvezuje na zahtjev putnika koji odustane od putovanja izvršiti povrat novca plaćenog za voznu kartu, umanjen za 1</w:t>
      </w:r>
      <w:r w:rsidR="000D5454">
        <w:rPr>
          <w:rFonts w:ascii="Trebuchet MS" w:hAnsi="Trebuchet MS" w:cs="Times New Roman"/>
          <w:iCs/>
          <w:color w:val="auto"/>
          <w:sz w:val="18"/>
          <w:szCs w:val="18"/>
        </w:rPr>
        <w:t>5</w:t>
      </w:r>
      <w:r w:rsidR="00DB32B3" w:rsidRPr="002C6E74">
        <w:rPr>
          <w:rFonts w:ascii="Trebuchet MS" w:hAnsi="Trebuchet MS" w:cs="Times New Roman"/>
          <w:iCs/>
          <w:color w:val="auto"/>
          <w:sz w:val="18"/>
          <w:szCs w:val="18"/>
        </w:rPr>
        <w:t>% cijene vozne karte na ime manipulativnih troškova, bez povrata uplaćenog novca za kolodvorsku uslugu</w:t>
      </w:r>
      <w:r w:rsidR="000D5454">
        <w:rPr>
          <w:rFonts w:ascii="Trebuchet MS" w:hAnsi="Trebuchet MS" w:cs="Times New Roman"/>
          <w:iCs/>
          <w:color w:val="auto"/>
          <w:sz w:val="18"/>
          <w:szCs w:val="18"/>
        </w:rPr>
        <w:t xml:space="preserve"> i rezervaciju mjesta:</w:t>
      </w:r>
    </w:p>
    <w:p w14:paraId="179BE110" w14:textId="77777777" w:rsidR="000D5454" w:rsidRDefault="000D5454" w:rsidP="00452D4D">
      <w:pPr>
        <w:ind w:left="-5" w:right="141"/>
        <w:rPr>
          <w:rFonts w:ascii="Trebuchet MS" w:hAnsi="Trebuchet MS" w:cs="Times New Roman"/>
          <w:iCs/>
          <w:color w:val="auto"/>
          <w:sz w:val="18"/>
          <w:szCs w:val="18"/>
        </w:rPr>
      </w:pPr>
    </w:p>
    <w:p w14:paraId="6CC24597" w14:textId="4DEAAA89" w:rsidR="000B01D5" w:rsidRPr="002C6E74" w:rsidRDefault="00177E2F" w:rsidP="00452D4D">
      <w:pPr>
        <w:ind w:left="-5" w:right="141"/>
        <w:rPr>
          <w:rFonts w:ascii="Trebuchet MS" w:hAnsi="Trebuchet MS" w:cs="Times New Roman"/>
          <w:iCs/>
          <w:color w:val="auto"/>
          <w:sz w:val="18"/>
          <w:szCs w:val="18"/>
        </w:rPr>
      </w:pPr>
      <w:r>
        <w:rPr>
          <w:rFonts w:ascii="Trebuchet MS" w:hAnsi="Trebuchet MS" w:cs="Times New Roman"/>
          <w:iCs/>
          <w:color w:val="auto"/>
          <w:sz w:val="18"/>
          <w:szCs w:val="18"/>
        </w:rPr>
        <w:t>-</w:t>
      </w:r>
      <w:r w:rsidR="000D5454">
        <w:rPr>
          <w:rFonts w:ascii="Trebuchet MS" w:hAnsi="Trebuchet MS" w:cs="Times New Roman"/>
          <w:iCs/>
          <w:color w:val="auto"/>
          <w:sz w:val="18"/>
          <w:szCs w:val="18"/>
        </w:rPr>
        <w:t xml:space="preserve">  </w:t>
      </w:r>
      <w:r>
        <w:rPr>
          <w:rFonts w:ascii="Trebuchet MS" w:hAnsi="Trebuchet MS" w:cs="Times New Roman"/>
          <w:iCs/>
          <w:color w:val="auto"/>
          <w:sz w:val="18"/>
          <w:szCs w:val="18"/>
        </w:rPr>
        <w:t xml:space="preserve">  </w:t>
      </w:r>
      <w:r w:rsidR="000D5454" w:rsidRPr="000D5454">
        <w:rPr>
          <w:rFonts w:ascii="Trebuchet MS" w:hAnsi="Trebuchet MS" w:cs="Times New Roman"/>
          <w:iCs/>
          <w:color w:val="auto"/>
          <w:sz w:val="18"/>
          <w:szCs w:val="18"/>
        </w:rPr>
        <w:t>a</w:t>
      </w:r>
      <w:r w:rsidR="00DB32B3" w:rsidRPr="000D5454">
        <w:rPr>
          <w:rFonts w:ascii="Trebuchet MS" w:hAnsi="Trebuchet MS" w:cs="Times New Roman"/>
          <w:iCs/>
          <w:color w:val="auto"/>
          <w:sz w:val="18"/>
          <w:szCs w:val="18"/>
        </w:rPr>
        <w:t xml:space="preserve">ko se putnik obrati šalteru reklamacija na </w:t>
      </w:r>
      <w:r w:rsidR="00DC687F" w:rsidRPr="000D5454">
        <w:rPr>
          <w:rFonts w:ascii="Trebuchet MS" w:hAnsi="Trebuchet MS" w:cs="Times New Roman"/>
          <w:iCs/>
          <w:color w:val="auto"/>
          <w:sz w:val="18"/>
          <w:szCs w:val="18"/>
        </w:rPr>
        <w:t>AKD</w:t>
      </w:r>
      <w:r w:rsidR="00DB32B3" w:rsidRPr="000D5454">
        <w:rPr>
          <w:rFonts w:ascii="Trebuchet MS" w:hAnsi="Trebuchet MS" w:cs="Times New Roman"/>
          <w:iCs/>
          <w:color w:val="auto"/>
          <w:sz w:val="18"/>
          <w:szCs w:val="18"/>
        </w:rPr>
        <w:t>-u najkasnije 1 sat prije polaska</w:t>
      </w:r>
      <w:r w:rsidR="000D5454">
        <w:rPr>
          <w:rFonts w:ascii="Trebuchet MS" w:hAnsi="Trebuchet MS" w:cs="Times New Roman"/>
          <w:iCs/>
          <w:color w:val="auto"/>
          <w:sz w:val="18"/>
          <w:szCs w:val="18"/>
        </w:rPr>
        <w:t xml:space="preserve">  </w:t>
      </w:r>
      <w:r w:rsidR="00DB32B3" w:rsidRPr="002C6E74">
        <w:rPr>
          <w:rFonts w:ascii="Trebuchet MS" w:hAnsi="Trebuchet MS" w:cs="Times New Roman"/>
          <w:iCs/>
          <w:color w:val="auto"/>
          <w:sz w:val="18"/>
          <w:szCs w:val="18"/>
        </w:rPr>
        <w:t>autobusa za liniju u unutarnjem javnom linijskom prijevozu,</w:t>
      </w:r>
    </w:p>
    <w:p w14:paraId="73F4AA0A" w14:textId="49A4AF6C" w:rsidR="000B01D5" w:rsidRPr="002C6E74" w:rsidRDefault="000D5454" w:rsidP="00452D4D">
      <w:pPr>
        <w:numPr>
          <w:ilvl w:val="0"/>
          <w:numId w:val="7"/>
        </w:numPr>
        <w:spacing w:after="265"/>
        <w:ind w:right="141" w:hanging="190"/>
        <w:rPr>
          <w:rFonts w:ascii="Trebuchet MS" w:hAnsi="Trebuchet MS" w:cs="Times New Roman"/>
          <w:iCs/>
          <w:color w:val="auto"/>
          <w:sz w:val="18"/>
          <w:szCs w:val="18"/>
        </w:rPr>
      </w:pPr>
      <w:r>
        <w:rPr>
          <w:rFonts w:ascii="Trebuchet MS" w:hAnsi="Trebuchet MS" w:cs="Times New Roman"/>
          <w:iCs/>
          <w:color w:val="auto"/>
          <w:sz w:val="18"/>
          <w:szCs w:val="18"/>
        </w:rPr>
        <w:t xml:space="preserve"> </w:t>
      </w:r>
      <w:r w:rsidR="00DB32B3" w:rsidRPr="002C6E74">
        <w:rPr>
          <w:rFonts w:ascii="Trebuchet MS" w:hAnsi="Trebuchet MS" w:cs="Times New Roman"/>
          <w:iCs/>
          <w:color w:val="auto"/>
          <w:sz w:val="18"/>
          <w:szCs w:val="18"/>
        </w:rPr>
        <w:t xml:space="preserve">ako se putnik obrati šalteru reklamacija na </w:t>
      </w:r>
      <w:r w:rsidR="00DC687F" w:rsidRPr="002C6E74">
        <w:rPr>
          <w:rFonts w:ascii="Trebuchet MS" w:hAnsi="Trebuchet MS" w:cs="Times New Roman"/>
          <w:iCs/>
          <w:color w:val="auto"/>
          <w:sz w:val="18"/>
          <w:szCs w:val="18"/>
        </w:rPr>
        <w:t>AKD</w:t>
      </w:r>
      <w:r w:rsidR="00DB32B3" w:rsidRPr="002C6E74">
        <w:rPr>
          <w:rFonts w:ascii="Trebuchet MS" w:hAnsi="Trebuchet MS" w:cs="Times New Roman"/>
          <w:iCs/>
          <w:color w:val="auto"/>
          <w:sz w:val="18"/>
          <w:szCs w:val="18"/>
        </w:rPr>
        <w:t>-u najkasnije 2 sata prije polaska autobusa u međunarodnom linijskom prijevozu.</w:t>
      </w:r>
    </w:p>
    <w:p w14:paraId="0C2C28F6" w14:textId="77777777" w:rsidR="000B01D5" w:rsidRPr="002C6E74" w:rsidRDefault="00DB32B3" w:rsidP="00452D4D">
      <w:pPr>
        <w:spacing w:after="273"/>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Poslije isteka rokova iz prethodnog stavka, šalter reklamacija uputiti će putnika da svoj zahtjev realizira izravno od prijevoznika.</w:t>
      </w:r>
    </w:p>
    <w:p w14:paraId="152C2B6E" w14:textId="77777777" w:rsidR="000B01D5" w:rsidRPr="002C6E74" w:rsidRDefault="00DB32B3" w:rsidP="00452D4D">
      <w:pPr>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Odredba stavka 1. ovog članka primjenjuje se i u slučaju:</w:t>
      </w:r>
    </w:p>
    <w:p w14:paraId="5A8AC811" w14:textId="6A01A09D" w:rsidR="000B01D5" w:rsidRPr="002C6E74" w:rsidRDefault="00DB32B3" w:rsidP="00452D4D">
      <w:pPr>
        <w:numPr>
          <w:ilvl w:val="0"/>
          <w:numId w:val="7"/>
        </w:numPr>
        <w:spacing w:after="0"/>
        <w:ind w:right="141" w:hanging="190"/>
        <w:rPr>
          <w:rFonts w:ascii="Trebuchet MS" w:hAnsi="Trebuchet MS" w:cs="Times New Roman"/>
          <w:color w:val="auto"/>
          <w:sz w:val="18"/>
          <w:szCs w:val="18"/>
        </w:rPr>
      </w:pPr>
      <w:r w:rsidRPr="002C6E74">
        <w:rPr>
          <w:rFonts w:ascii="Trebuchet MS" w:hAnsi="Trebuchet MS" w:cs="Times New Roman"/>
          <w:color w:val="auto"/>
          <w:sz w:val="18"/>
          <w:szCs w:val="18"/>
        </w:rPr>
        <w:t>ako prijevoznik otkaže polazak za određenu liniju, u kojem slučaju se iznos koji se vraća putniku ne umanjuje za 1</w:t>
      </w:r>
      <w:r w:rsidR="00177E2F">
        <w:rPr>
          <w:rFonts w:ascii="Trebuchet MS" w:hAnsi="Trebuchet MS" w:cs="Times New Roman"/>
          <w:color w:val="auto"/>
          <w:sz w:val="18"/>
          <w:szCs w:val="18"/>
        </w:rPr>
        <w:t>5</w:t>
      </w:r>
      <w:r w:rsidRPr="002C6E74">
        <w:rPr>
          <w:rFonts w:ascii="Trebuchet MS" w:hAnsi="Trebuchet MS" w:cs="Times New Roman"/>
          <w:color w:val="auto"/>
          <w:sz w:val="18"/>
          <w:szCs w:val="18"/>
        </w:rPr>
        <w:t xml:space="preserve">%, uz povrat uplaćenog novca za kolodvorsku uslugu </w:t>
      </w:r>
      <w:r w:rsidR="00E13ACC">
        <w:rPr>
          <w:rFonts w:ascii="Trebuchet MS" w:hAnsi="Trebuchet MS" w:cs="Times New Roman"/>
          <w:color w:val="auto"/>
          <w:sz w:val="18"/>
          <w:szCs w:val="18"/>
        </w:rPr>
        <w:t>i rezervaciju mjesta</w:t>
      </w:r>
    </w:p>
    <w:p w14:paraId="192A1B5B" w14:textId="77777777" w:rsidR="000B01D5" w:rsidRPr="002C6E74" w:rsidRDefault="00DB32B3" w:rsidP="00452D4D">
      <w:pPr>
        <w:numPr>
          <w:ilvl w:val="0"/>
          <w:numId w:val="7"/>
        </w:numPr>
        <w:spacing w:after="0"/>
        <w:ind w:right="141" w:hanging="190"/>
        <w:rPr>
          <w:rFonts w:ascii="Trebuchet MS" w:hAnsi="Trebuchet MS" w:cs="Times New Roman"/>
          <w:color w:val="auto"/>
          <w:sz w:val="18"/>
          <w:szCs w:val="18"/>
        </w:rPr>
      </w:pPr>
      <w:r w:rsidRPr="002C6E74">
        <w:rPr>
          <w:rFonts w:ascii="Trebuchet MS" w:hAnsi="Trebuchet MS" w:cs="Times New Roman"/>
          <w:color w:val="auto"/>
          <w:sz w:val="18"/>
          <w:szCs w:val="18"/>
        </w:rPr>
        <w:t>ako je prijevoznik za određenu liniju prijavio kašnjenje 30 ili više minuta od redovnog polaska.</w:t>
      </w:r>
    </w:p>
    <w:p w14:paraId="7F682A1A" w14:textId="77777777" w:rsidR="00E21FFF" w:rsidRPr="002C6E74" w:rsidRDefault="00E21FFF" w:rsidP="00452D4D">
      <w:pPr>
        <w:spacing w:after="0"/>
        <w:ind w:left="190" w:right="141" w:firstLine="0"/>
        <w:rPr>
          <w:rFonts w:ascii="Trebuchet MS" w:hAnsi="Trebuchet MS" w:cs="Times New Roman"/>
          <w:color w:val="auto"/>
          <w:sz w:val="18"/>
          <w:szCs w:val="18"/>
        </w:rPr>
      </w:pPr>
    </w:p>
    <w:p w14:paraId="5A24228D" w14:textId="77777777" w:rsidR="000B01D5" w:rsidRPr="002C6E74" w:rsidRDefault="00DB32B3" w:rsidP="00452D4D">
      <w:pPr>
        <w:ind w:left="-5" w:right="141"/>
        <w:rPr>
          <w:rFonts w:ascii="Trebuchet MS" w:hAnsi="Trebuchet MS" w:cs="Times New Roman"/>
          <w:color w:val="auto"/>
          <w:sz w:val="18"/>
          <w:szCs w:val="18"/>
        </w:rPr>
      </w:pPr>
      <w:r w:rsidRPr="002C6E74">
        <w:rPr>
          <w:rFonts w:ascii="Trebuchet MS" w:hAnsi="Trebuchet MS" w:cs="Times New Roman"/>
          <w:color w:val="auto"/>
          <w:sz w:val="18"/>
          <w:szCs w:val="18"/>
        </w:rPr>
        <w:t xml:space="preserve">Odredba ovog članka odnosi se isključivo na vozne karte prodane na prodajnom mjestu – blagajnama </w:t>
      </w:r>
      <w:r w:rsidR="00DC687F" w:rsidRPr="002C6E74">
        <w:rPr>
          <w:rFonts w:ascii="Trebuchet MS" w:hAnsi="Trebuchet MS" w:cs="Times New Roman"/>
          <w:color w:val="auto"/>
          <w:sz w:val="18"/>
          <w:szCs w:val="18"/>
        </w:rPr>
        <w:t>AKD</w:t>
      </w:r>
      <w:r w:rsidRPr="002C6E74">
        <w:rPr>
          <w:rFonts w:ascii="Trebuchet MS" w:hAnsi="Trebuchet MS" w:cs="Times New Roman"/>
          <w:color w:val="auto"/>
          <w:sz w:val="18"/>
          <w:szCs w:val="18"/>
        </w:rPr>
        <w:t>-a.</w:t>
      </w:r>
    </w:p>
    <w:p w14:paraId="374E65D9" w14:textId="77777777" w:rsidR="00661EAA" w:rsidRDefault="00661EAA" w:rsidP="00477927">
      <w:pPr>
        <w:spacing w:after="0" w:line="265" w:lineRule="auto"/>
        <w:ind w:right="141"/>
        <w:rPr>
          <w:rFonts w:ascii="Trebuchet MS" w:hAnsi="Trebuchet MS" w:cs="Times New Roman"/>
          <w:b/>
          <w:bCs/>
          <w:color w:val="auto"/>
          <w:sz w:val="18"/>
          <w:szCs w:val="18"/>
        </w:rPr>
      </w:pPr>
    </w:p>
    <w:p w14:paraId="224A170E" w14:textId="77777777" w:rsidR="00477927" w:rsidRPr="002C6E74" w:rsidRDefault="00477927" w:rsidP="00477927">
      <w:pPr>
        <w:spacing w:after="0" w:line="265" w:lineRule="auto"/>
        <w:ind w:right="141"/>
        <w:rPr>
          <w:rFonts w:ascii="Trebuchet MS" w:hAnsi="Trebuchet MS" w:cs="Times New Roman"/>
          <w:b/>
          <w:bCs/>
          <w:color w:val="auto"/>
          <w:sz w:val="18"/>
          <w:szCs w:val="18"/>
        </w:rPr>
      </w:pPr>
    </w:p>
    <w:p w14:paraId="55A5FB84" w14:textId="77777777" w:rsidR="00635089" w:rsidRPr="002C6E74" w:rsidRDefault="00635089" w:rsidP="00452D4D">
      <w:pPr>
        <w:spacing w:after="0" w:line="265" w:lineRule="auto"/>
        <w:ind w:left="728" w:right="141"/>
        <w:jc w:val="center"/>
        <w:rPr>
          <w:rFonts w:ascii="Trebuchet MS" w:hAnsi="Trebuchet MS" w:cs="Times New Roman"/>
          <w:b/>
          <w:bCs/>
          <w:color w:val="auto"/>
          <w:sz w:val="18"/>
          <w:szCs w:val="18"/>
        </w:rPr>
      </w:pPr>
      <w:r w:rsidRPr="002C6E74">
        <w:rPr>
          <w:rFonts w:ascii="Trebuchet MS" w:hAnsi="Trebuchet MS" w:cs="Times New Roman"/>
          <w:b/>
          <w:bCs/>
          <w:color w:val="auto"/>
          <w:sz w:val="18"/>
          <w:szCs w:val="18"/>
        </w:rPr>
        <w:lastRenderedPageBreak/>
        <w:t>Članak 2</w:t>
      </w:r>
      <w:r w:rsidR="0043780D" w:rsidRPr="002C6E74">
        <w:rPr>
          <w:rFonts w:ascii="Trebuchet MS" w:hAnsi="Trebuchet MS" w:cs="Times New Roman"/>
          <w:b/>
          <w:bCs/>
          <w:color w:val="auto"/>
          <w:sz w:val="18"/>
          <w:szCs w:val="18"/>
        </w:rPr>
        <w:t>5</w:t>
      </w:r>
      <w:r w:rsidRPr="002C6E74">
        <w:rPr>
          <w:rFonts w:ascii="Trebuchet MS" w:hAnsi="Trebuchet MS" w:cs="Times New Roman"/>
          <w:b/>
          <w:bCs/>
          <w:color w:val="auto"/>
          <w:sz w:val="18"/>
          <w:szCs w:val="18"/>
        </w:rPr>
        <w:t>.</w:t>
      </w:r>
    </w:p>
    <w:p w14:paraId="5BAECDF2" w14:textId="77777777" w:rsidR="00005D83" w:rsidRPr="002C6E74" w:rsidRDefault="00005D83" w:rsidP="00452D4D">
      <w:pPr>
        <w:spacing w:after="0" w:line="265" w:lineRule="auto"/>
        <w:ind w:left="728" w:right="141"/>
        <w:rPr>
          <w:rFonts w:ascii="Trebuchet MS" w:hAnsi="Trebuchet MS" w:cs="Times New Roman"/>
          <w:b/>
          <w:bCs/>
          <w:color w:val="auto"/>
          <w:sz w:val="18"/>
          <w:szCs w:val="18"/>
        </w:rPr>
      </w:pPr>
    </w:p>
    <w:p w14:paraId="5C1F9255" w14:textId="77777777" w:rsidR="00635089" w:rsidRPr="002C6E74" w:rsidRDefault="00635089" w:rsidP="00452D4D">
      <w:pPr>
        <w:spacing w:after="0" w:line="265" w:lineRule="auto"/>
        <w:ind w:right="141"/>
        <w:rPr>
          <w:rFonts w:ascii="Trebuchet MS" w:hAnsi="Trebuchet MS" w:cs="Times New Roman"/>
          <w:color w:val="auto"/>
          <w:sz w:val="18"/>
          <w:szCs w:val="18"/>
        </w:rPr>
      </w:pPr>
      <w:r w:rsidRPr="002C6E74">
        <w:rPr>
          <w:rFonts w:ascii="Trebuchet MS" w:hAnsi="Trebuchet MS" w:cs="Times New Roman"/>
          <w:color w:val="auto"/>
          <w:sz w:val="18"/>
          <w:szCs w:val="18"/>
        </w:rPr>
        <w:t>Putnik ima pravo zamijeniti kartu za drugi polazak istog prijevoznika ako se obrati šalteru reklamacija na AKD-u najkasnije 1 sat prije polaska autobusa za liniju u unutarnjem javnom linijskom prijevozu i najkasnije 2 sata prije polaska autobusa u međunarodnom linijskom prijevozu, u kojem slučaju nema pravo na povrat uplaćenog novaca za kolodvorsku uslugu</w:t>
      </w:r>
      <w:r w:rsidR="00E21FFF" w:rsidRPr="002C6E74">
        <w:rPr>
          <w:rFonts w:ascii="Trebuchet MS" w:hAnsi="Trebuchet MS" w:cs="Times New Roman"/>
          <w:color w:val="auto"/>
          <w:sz w:val="18"/>
          <w:szCs w:val="18"/>
        </w:rPr>
        <w:t xml:space="preserve"> i rezervaciju</w:t>
      </w:r>
      <w:r w:rsidRPr="002C6E74">
        <w:rPr>
          <w:rFonts w:ascii="Trebuchet MS" w:hAnsi="Trebuchet MS" w:cs="Times New Roman"/>
          <w:color w:val="auto"/>
          <w:sz w:val="18"/>
          <w:szCs w:val="18"/>
        </w:rPr>
        <w:t>.</w:t>
      </w:r>
    </w:p>
    <w:p w14:paraId="423DA36A" w14:textId="77777777" w:rsidR="00E21FFF" w:rsidRPr="002C6E74" w:rsidRDefault="00E21FFF" w:rsidP="00452D4D">
      <w:pPr>
        <w:spacing w:after="0" w:line="265" w:lineRule="auto"/>
        <w:ind w:right="141"/>
        <w:rPr>
          <w:rFonts w:ascii="Trebuchet MS" w:hAnsi="Trebuchet MS" w:cs="Times New Roman"/>
          <w:color w:val="auto"/>
          <w:sz w:val="18"/>
          <w:szCs w:val="18"/>
        </w:rPr>
      </w:pPr>
    </w:p>
    <w:p w14:paraId="51B2FFDC" w14:textId="32023E60" w:rsidR="00E21FFF" w:rsidRPr="002C6E74" w:rsidRDefault="00E21FFF" w:rsidP="00452D4D">
      <w:pPr>
        <w:spacing w:after="0" w:line="265" w:lineRule="auto"/>
        <w:ind w:right="141"/>
        <w:rPr>
          <w:rFonts w:ascii="Trebuchet MS" w:hAnsi="Trebuchet MS" w:cs="Times New Roman"/>
          <w:color w:val="auto"/>
          <w:sz w:val="18"/>
          <w:szCs w:val="18"/>
        </w:rPr>
      </w:pPr>
      <w:r w:rsidRPr="002C6E74">
        <w:rPr>
          <w:rFonts w:ascii="Trebuchet MS" w:hAnsi="Trebuchet MS" w:cs="Times New Roman"/>
          <w:color w:val="auto"/>
          <w:sz w:val="18"/>
          <w:szCs w:val="18"/>
        </w:rPr>
        <w:t>Neiskorišteni kupon povrate karte s komercijalnom povlasticom vraća se na način da se od povratne karte oduzme iznos karte jednoga smjera sa isto tom komercijalnom povlasticom ukoliko ona postoji, te se od toga dijela uzima provizija od 1</w:t>
      </w:r>
      <w:r w:rsidR="00E13ACC">
        <w:rPr>
          <w:rFonts w:ascii="Trebuchet MS" w:hAnsi="Trebuchet MS" w:cs="Times New Roman"/>
          <w:color w:val="auto"/>
          <w:sz w:val="18"/>
          <w:szCs w:val="18"/>
        </w:rPr>
        <w:t>5</w:t>
      </w:r>
      <w:r w:rsidRPr="002C6E74">
        <w:rPr>
          <w:rFonts w:ascii="Trebuchet MS" w:hAnsi="Trebuchet MS" w:cs="Times New Roman"/>
          <w:color w:val="auto"/>
          <w:sz w:val="18"/>
          <w:szCs w:val="18"/>
        </w:rPr>
        <w:t>%. Ukoliko ne postoji karta jednoga smjera sa identičnom kom. povlasticom oduzima se iznos od karte jednog smjera bez povlastica te se na dobiveni iznos uzima provizija.</w:t>
      </w:r>
    </w:p>
    <w:p w14:paraId="5B0E7968" w14:textId="77777777" w:rsidR="00055E1D" w:rsidRPr="002C6E74" w:rsidRDefault="00055E1D" w:rsidP="00452D4D">
      <w:pPr>
        <w:spacing w:after="0" w:line="265" w:lineRule="auto"/>
        <w:ind w:right="141"/>
        <w:rPr>
          <w:rFonts w:ascii="Trebuchet MS" w:hAnsi="Trebuchet MS" w:cs="Times New Roman"/>
          <w:color w:val="auto"/>
          <w:sz w:val="18"/>
          <w:szCs w:val="18"/>
        </w:rPr>
      </w:pPr>
    </w:p>
    <w:p w14:paraId="5554667E" w14:textId="77777777" w:rsidR="00055E1D" w:rsidRPr="002C6E74" w:rsidRDefault="00055E1D" w:rsidP="00452D4D">
      <w:pPr>
        <w:spacing w:after="0" w:line="265" w:lineRule="auto"/>
        <w:ind w:left="728" w:right="141"/>
        <w:jc w:val="center"/>
        <w:rPr>
          <w:rFonts w:ascii="Trebuchet MS" w:hAnsi="Trebuchet MS" w:cs="Times New Roman"/>
          <w:b/>
          <w:bCs/>
          <w:color w:val="auto"/>
          <w:sz w:val="18"/>
          <w:szCs w:val="18"/>
        </w:rPr>
      </w:pPr>
      <w:r w:rsidRPr="002C6E74">
        <w:rPr>
          <w:rFonts w:ascii="Trebuchet MS" w:hAnsi="Trebuchet MS" w:cs="Times New Roman"/>
          <w:b/>
          <w:bCs/>
          <w:color w:val="auto"/>
          <w:sz w:val="18"/>
          <w:szCs w:val="18"/>
        </w:rPr>
        <w:t>Članak 2</w:t>
      </w:r>
      <w:r w:rsidR="0043780D" w:rsidRPr="002C6E74">
        <w:rPr>
          <w:rFonts w:ascii="Trebuchet MS" w:hAnsi="Trebuchet MS" w:cs="Times New Roman"/>
          <w:b/>
          <w:bCs/>
          <w:color w:val="auto"/>
          <w:sz w:val="18"/>
          <w:szCs w:val="18"/>
        </w:rPr>
        <w:t>6</w:t>
      </w:r>
      <w:r w:rsidRPr="002C6E74">
        <w:rPr>
          <w:rFonts w:ascii="Trebuchet MS" w:hAnsi="Trebuchet MS" w:cs="Times New Roman"/>
          <w:b/>
          <w:bCs/>
          <w:color w:val="auto"/>
          <w:sz w:val="18"/>
          <w:szCs w:val="18"/>
        </w:rPr>
        <w:t>.</w:t>
      </w:r>
    </w:p>
    <w:p w14:paraId="21ECD634" w14:textId="77777777" w:rsidR="00005D83" w:rsidRPr="002C6E74" w:rsidRDefault="00005D83" w:rsidP="00452D4D">
      <w:pPr>
        <w:spacing w:after="0" w:line="265" w:lineRule="auto"/>
        <w:ind w:left="728" w:right="141"/>
        <w:rPr>
          <w:rFonts w:ascii="Trebuchet MS" w:hAnsi="Trebuchet MS" w:cs="Times New Roman"/>
          <w:b/>
          <w:bCs/>
          <w:color w:val="auto"/>
          <w:sz w:val="18"/>
          <w:szCs w:val="18"/>
        </w:rPr>
      </w:pPr>
    </w:p>
    <w:p w14:paraId="15E247FC" w14:textId="77777777" w:rsidR="00055E1D" w:rsidRPr="002C6E74" w:rsidRDefault="00055E1D" w:rsidP="00452D4D">
      <w:pPr>
        <w:spacing w:after="0" w:line="265" w:lineRule="auto"/>
        <w:ind w:right="141"/>
        <w:rPr>
          <w:rFonts w:ascii="Trebuchet MS" w:hAnsi="Trebuchet MS" w:cs="Times New Roman"/>
          <w:color w:val="auto"/>
          <w:sz w:val="18"/>
          <w:szCs w:val="18"/>
        </w:rPr>
      </w:pPr>
      <w:r w:rsidRPr="002C6E74">
        <w:rPr>
          <w:rFonts w:ascii="Trebuchet MS" w:hAnsi="Trebuchet MS" w:cs="Times New Roman"/>
          <w:color w:val="auto"/>
          <w:sz w:val="18"/>
          <w:szCs w:val="18"/>
        </w:rPr>
        <w:t>Putnik nema pravo na povrat novca plaćenog za voznu kartu ako:</w:t>
      </w:r>
    </w:p>
    <w:p w14:paraId="24F03FC7" w14:textId="77777777" w:rsidR="00055E1D" w:rsidRPr="002C6E74" w:rsidRDefault="00055E1D" w:rsidP="00452D4D">
      <w:pPr>
        <w:pStyle w:val="Odlomakpopisa"/>
        <w:numPr>
          <w:ilvl w:val="0"/>
          <w:numId w:val="10"/>
        </w:numPr>
        <w:spacing w:after="0" w:line="265" w:lineRule="auto"/>
        <w:ind w:right="141"/>
        <w:rPr>
          <w:rFonts w:ascii="Trebuchet MS" w:hAnsi="Trebuchet MS" w:cs="Times New Roman"/>
          <w:color w:val="auto"/>
          <w:sz w:val="18"/>
          <w:szCs w:val="18"/>
        </w:rPr>
      </w:pPr>
      <w:r w:rsidRPr="002C6E74">
        <w:rPr>
          <w:rFonts w:ascii="Trebuchet MS" w:hAnsi="Trebuchet MS" w:cs="Times New Roman"/>
          <w:color w:val="auto"/>
          <w:sz w:val="18"/>
          <w:szCs w:val="18"/>
        </w:rPr>
        <w:t>izgubi kartu,</w:t>
      </w:r>
    </w:p>
    <w:p w14:paraId="2FCB75BC" w14:textId="2C301BA5" w:rsidR="00055E1D" w:rsidRPr="002C6E74" w:rsidRDefault="00055E1D" w:rsidP="00452D4D">
      <w:pPr>
        <w:pStyle w:val="Odlomakpopisa"/>
        <w:numPr>
          <w:ilvl w:val="0"/>
          <w:numId w:val="10"/>
        </w:numPr>
        <w:spacing w:after="0" w:line="265" w:lineRule="auto"/>
        <w:ind w:right="141"/>
        <w:rPr>
          <w:rFonts w:ascii="Trebuchet MS" w:hAnsi="Trebuchet MS" w:cs="Times New Roman"/>
          <w:color w:val="auto"/>
          <w:sz w:val="18"/>
          <w:szCs w:val="18"/>
        </w:rPr>
      </w:pPr>
      <w:r w:rsidRPr="002C6E74">
        <w:rPr>
          <w:rFonts w:ascii="Trebuchet MS" w:hAnsi="Trebuchet MS" w:cs="Times New Roman"/>
          <w:color w:val="auto"/>
          <w:sz w:val="18"/>
          <w:szCs w:val="18"/>
        </w:rPr>
        <w:t>voznu kartu vraća u roku kraćem od roka iz članka 2</w:t>
      </w:r>
      <w:r w:rsidR="00E13ACC">
        <w:rPr>
          <w:rFonts w:ascii="Trebuchet MS" w:hAnsi="Trebuchet MS" w:cs="Times New Roman"/>
          <w:color w:val="auto"/>
          <w:sz w:val="18"/>
          <w:szCs w:val="18"/>
        </w:rPr>
        <w:t>4</w:t>
      </w:r>
      <w:r w:rsidRPr="002C6E74">
        <w:rPr>
          <w:rFonts w:ascii="Trebuchet MS" w:hAnsi="Trebuchet MS" w:cs="Times New Roman"/>
          <w:color w:val="auto"/>
          <w:sz w:val="18"/>
          <w:szCs w:val="18"/>
        </w:rPr>
        <w:t>. ovih Općih uvjeta,</w:t>
      </w:r>
    </w:p>
    <w:p w14:paraId="2B7068DE" w14:textId="77777777" w:rsidR="00055E1D" w:rsidRPr="002C6E74" w:rsidRDefault="00055E1D" w:rsidP="00452D4D">
      <w:pPr>
        <w:pStyle w:val="Odlomakpopisa"/>
        <w:numPr>
          <w:ilvl w:val="0"/>
          <w:numId w:val="10"/>
        </w:numPr>
        <w:spacing w:after="0" w:line="265" w:lineRule="auto"/>
        <w:ind w:right="141"/>
        <w:rPr>
          <w:rFonts w:ascii="Trebuchet MS" w:hAnsi="Trebuchet MS" w:cs="Times New Roman"/>
          <w:color w:val="auto"/>
          <w:sz w:val="18"/>
          <w:szCs w:val="18"/>
        </w:rPr>
      </w:pPr>
      <w:r w:rsidRPr="002C6E74">
        <w:rPr>
          <w:rFonts w:ascii="Trebuchet MS" w:hAnsi="Trebuchet MS" w:cs="Times New Roman"/>
          <w:color w:val="auto"/>
          <w:sz w:val="18"/>
          <w:szCs w:val="18"/>
        </w:rPr>
        <w:t>voznu kartu vraća nakon što je putovanje već započeo,</w:t>
      </w:r>
    </w:p>
    <w:p w14:paraId="1273CFA3" w14:textId="77777777" w:rsidR="00055E1D" w:rsidRPr="002C6E74" w:rsidRDefault="00055E1D" w:rsidP="00452D4D">
      <w:pPr>
        <w:pStyle w:val="Odlomakpopisa"/>
        <w:numPr>
          <w:ilvl w:val="0"/>
          <w:numId w:val="10"/>
        </w:numPr>
        <w:spacing w:after="0" w:line="265" w:lineRule="auto"/>
        <w:ind w:right="141"/>
        <w:rPr>
          <w:rFonts w:ascii="Trebuchet MS" w:hAnsi="Trebuchet MS" w:cs="Times New Roman"/>
          <w:color w:val="auto"/>
          <w:sz w:val="18"/>
          <w:szCs w:val="18"/>
        </w:rPr>
      </w:pPr>
      <w:r w:rsidRPr="002C6E74">
        <w:rPr>
          <w:rFonts w:ascii="Trebuchet MS" w:hAnsi="Trebuchet MS" w:cs="Times New Roman"/>
          <w:color w:val="auto"/>
          <w:sz w:val="18"/>
          <w:szCs w:val="18"/>
        </w:rPr>
        <w:t>je svojom nepažnjom otputovao autobusom drugog prijevoznika od onoga koji je naveden u voznoj karti.</w:t>
      </w:r>
    </w:p>
    <w:p w14:paraId="7FF16286" w14:textId="77777777" w:rsidR="00055E1D" w:rsidRPr="002C6E74" w:rsidRDefault="00055E1D" w:rsidP="00452D4D">
      <w:pPr>
        <w:pStyle w:val="Odlomakpopisa"/>
        <w:spacing w:after="0" w:line="265" w:lineRule="auto"/>
        <w:ind w:right="141" w:firstLine="0"/>
        <w:rPr>
          <w:rFonts w:ascii="Trebuchet MS" w:hAnsi="Trebuchet MS" w:cs="Times New Roman"/>
          <w:color w:val="auto"/>
          <w:sz w:val="18"/>
          <w:szCs w:val="18"/>
        </w:rPr>
      </w:pPr>
    </w:p>
    <w:p w14:paraId="6A5DA55D" w14:textId="77777777" w:rsidR="00055E1D" w:rsidRPr="002C6E74" w:rsidRDefault="00055E1D" w:rsidP="00452D4D">
      <w:pPr>
        <w:spacing w:after="0" w:line="265" w:lineRule="auto"/>
        <w:ind w:right="141"/>
        <w:rPr>
          <w:rFonts w:ascii="Trebuchet MS" w:hAnsi="Trebuchet MS" w:cs="Times New Roman"/>
          <w:color w:val="auto"/>
          <w:sz w:val="18"/>
          <w:szCs w:val="18"/>
          <w:u w:val="single"/>
        </w:rPr>
      </w:pPr>
      <w:r w:rsidRPr="002C6E74">
        <w:rPr>
          <w:rFonts w:ascii="Trebuchet MS" w:hAnsi="Trebuchet MS" w:cs="Times New Roman"/>
          <w:color w:val="auto"/>
          <w:sz w:val="18"/>
          <w:szCs w:val="18"/>
          <w:u w:val="single"/>
        </w:rPr>
        <w:t>PRIJELAZNE I ZVRŠNE ODREDBE</w:t>
      </w:r>
    </w:p>
    <w:p w14:paraId="259DD633" w14:textId="77777777" w:rsidR="00055E1D" w:rsidRPr="002C6E74" w:rsidRDefault="00055E1D" w:rsidP="00452D4D">
      <w:pPr>
        <w:spacing w:after="0" w:line="265" w:lineRule="auto"/>
        <w:ind w:left="0" w:right="141" w:firstLine="0"/>
        <w:rPr>
          <w:rFonts w:ascii="Trebuchet MS" w:hAnsi="Trebuchet MS" w:cs="Times New Roman"/>
          <w:color w:val="auto"/>
          <w:sz w:val="18"/>
          <w:szCs w:val="18"/>
        </w:rPr>
      </w:pPr>
    </w:p>
    <w:p w14:paraId="332F2E35" w14:textId="77777777" w:rsidR="00055E1D" w:rsidRPr="002C6E74" w:rsidRDefault="00055E1D" w:rsidP="00452D4D">
      <w:pPr>
        <w:spacing w:after="0" w:line="265" w:lineRule="auto"/>
        <w:ind w:left="728" w:right="141"/>
        <w:jc w:val="center"/>
        <w:rPr>
          <w:rFonts w:ascii="Trebuchet MS" w:hAnsi="Trebuchet MS" w:cs="Times New Roman"/>
          <w:b/>
          <w:bCs/>
          <w:color w:val="auto"/>
          <w:sz w:val="18"/>
          <w:szCs w:val="18"/>
        </w:rPr>
      </w:pPr>
      <w:r w:rsidRPr="002C6E74">
        <w:rPr>
          <w:rFonts w:ascii="Trebuchet MS" w:hAnsi="Trebuchet MS" w:cs="Times New Roman"/>
          <w:b/>
          <w:bCs/>
          <w:color w:val="auto"/>
          <w:sz w:val="18"/>
          <w:szCs w:val="18"/>
        </w:rPr>
        <w:t>Članak 2</w:t>
      </w:r>
      <w:r w:rsidR="0043780D" w:rsidRPr="002C6E74">
        <w:rPr>
          <w:rFonts w:ascii="Trebuchet MS" w:hAnsi="Trebuchet MS" w:cs="Times New Roman"/>
          <w:b/>
          <w:bCs/>
          <w:color w:val="auto"/>
          <w:sz w:val="18"/>
          <w:szCs w:val="18"/>
        </w:rPr>
        <w:t>7</w:t>
      </w:r>
      <w:r w:rsidRPr="002C6E74">
        <w:rPr>
          <w:rFonts w:ascii="Trebuchet MS" w:hAnsi="Trebuchet MS" w:cs="Times New Roman"/>
          <w:b/>
          <w:bCs/>
          <w:color w:val="auto"/>
          <w:sz w:val="18"/>
          <w:szCs w:val="18"/>
        </w:rPr>
        <w:t>.</w:t>
      </w:r>
    </w:p>
    <w:p w14:paraId="340C6C44" w14:textId="77777777" w:rsidR="00005D83" w:rsidRPr="002C6E74" w:rsidRDefault="00005D83" w:rsidP="00452D4D">
      <w:pPr>
        <w:spacing w:after="0" w:line="265" w:lineRule="auto"/>
        <w:ind w:left="728" w:right="141"/>
        <w:rPr>
          <w:rFonts w:ascii="Trebuchet MS" w:hAnsi="Trebuchet MS" w:cs="Times New Roman"/>
          <w:b/>
          <w:bCs/>
          <w:color w:val="auto"/>
          <w:sz w:val="18"/>
          <w:szCs w:val="18"/>
        </w:rPr>
      </w:pPr>
    </w:p>
    <w:p w14:paraId="5BA22B58" w14:textId="77777777" w:rsidR="00220834" w:rsidRPr="002C6E74" w:rsidRDefault="00220834" w:rsidP="00452D4D">
      <w:pPr>
        <w:spacing w:after="0" w:line="265" w:lineRule="auto"/>
        <w:ind w:right="141"/>
        <w:rPr>
          <w:rFonts w:ascii="Trebuchet MS" w:hAnsi="Trebuchet MS" w:cs="Times New Roman"/>
          <w:color w:val="auto"/>
          <w:sz w:val="18"/>
          <w:szCs w:val="18"/>
        </w:rPr>
      </w:pPr>
      <w:r w:rsidRPr="002C6E74">
        <w:rPr>
          <w:rFonts w:ascii="Trebuchet MS" w:hAnsi="Trebuchet MS" w:cs="Times New Roman"/>
          <w:color w:val="auto"/>
          <w:sz w:val="18"/>
          <w:szCs w:val="18"/>
        </w:rPr>
        <w:t>Suprotnost neke od odredbi ovih Općih uvjeta obavljanja kolodvorske djelatnosti s prisilnom odredbom sada važećeg ili naknadno donesenog zakon ili drugog propisa ne utječe na valjanost ovih Općih uvjeta u cijelosti</w:t>
      </w:r>
      <w:r w:rsidR="00F53BAE" w:rsidRPr="002C6E74">
        <w:rPr>
          <w:rFonts w:ascii="Trebuchet MS" w:hAnsi="Trebuchet MS" w:cs="Times New Roman"/>
          <w:color w:val="auto"/>
          <w:sz w:val="18"/>
          <w:szCs w:val="18"/>
        </w:rPr>
        <w:t>, već će se umjesto odredbe suprotne zakonu ili drugom propisu neposredno primijeniti odgovarajući zakon ili drugi propis.</w:t>
      </w:r>
    </w:p>
    <w:p w14:paraId="7765A31C" w14:textId="77777777" w:rsidR="00F53BAE" w:rsidRPr="002C6E74" w:rsidRDefault="00F53BAE" w:rsidP="00452D4D">
      <w:pPr>
        <w:spacing w:after="0" w:line="265" w:lineRule="auto"/>
        <w:ind w:right="141"/>
        <w:rPr>
          <w:rFonts w:ascii="Trebuchet MS" w:hAnsi="Trebuchet MS" w:cs="Times New Roman"/>
          <w:color w:val="auto"/>
          <w:sz w:val="18"/>
          <w:szCs w:val="18"/>
        </w:rPr>
      </w:pPr>
    </w:p>
    <w:p w14:paraId="112F68B4" w14:textId="77777777" w:rsidR="00055E1D" w:rsidRPr="002C6E74" w:rsidRDefault="00055E1D" w:rsidP="00452D4D">
      <w:pPr>
        <w:spacing w:after="0" w:line="265" w:lineRule="auto"/>
        <w:ind w:right="141"/>
        <w:rPr>
          <w:rFonts w:ascii="Trebuchet MS" w:hAnsi="Trebuchet MS" w:cs="Times New Roman"/>
          <w:color w:val="auto"/>
          <w:sz w:val="18"/>
          <w:szCs w:val="18"/>
        </w:rPr>
      </w:pPr>
      <w:r w:rsidRPr="002C6E74">
        <w:rPr>
          <w:rFonts w:ascii="Trebuchet MS" w:hAnsi="Trebuchet MS" w:cs="Times New Roman"/>
          <w:color w:val="auto"/>
          <w:sz w:val="18"/>
          <w:szCs w:val="18"/>
        </w:rPr>
        <w:t>U slučaju spora nadležan je stvarno nadležni sud u Dubrovniku.</w:t>
      </w:r>
    </w:p>
    <w:p w14:paraId="62D07ADC" w14:textId="77777777" w:rsidR="00555FAC" w:rsidRPr="002C6E74" w:rsidRDefault="00555FAC" w:rsidP="00452D4D">
      <w:pPr>
        <w:spacing w:after="0" w:line="265" w:lineRule="auto"/>
        <w:ind w:right="141"/>
        <w:rPr>
          <w:rFonts w:ascii="Trebuchet MS" w:hAnsi="Trebuchet MS" w:cs="Times New Roman"/>
          <w:color w:val="auto"/>
          <w:sz w:val="18"/>
          <w:szCs w:val="18"/>
        </w:rPr>
      </w:pPr>
    </w:p>
    <w:p w14:paraId="73062FF9" w14:textId="77777777" w:rsidR="00055E1D" w:rsidRPr="002C6E74" w:rsidRDefault="00055E1D" w:rsidP="00452D4D">
      <w:pPr>
        <w:spacing w:after="0" w:line="265" w:lineRule="auto"/>
        <w:ind w:left="728" w:right="141"/>
        <w:jc w:val="center"/>
        <w:rPr>
          <w:rFonts w:ascii="Trebuchet MS" w:hAnsi="Trebuchet MS" w:cs="Times New Roman"/>
          <w:b/>
          <w:bCs/>
          <w:color w:val="auto"/>
          <w:sz w:val="18"/>
          <w:szCs w:val="18"/>
        </w:rPr>
      </w:pPr>
      <w:r w:rsidRPr="002C6E74">
        <w:rPr>
          <w:rFonts w:ascii="Trebuchet MS" w:hAnsi="Trebuchet MS" w:cs="Times New Roman"/>
          <w:b/>
          <w:bCs/>
          <w:color w:val="auto"/>
          <w:sz w:val="18"/>
          <w:szCs w:val="18"/>
        </w:rPr>
        <w:t xml:space="preserve">Članak </w:t>
      </w:r>
      <w:r w:rsidR="00C8380A" w:rsidRPr="002C6E74">
        <w:rPr>
          <w:rFonts w:ascii="Trebuchet MS" w:hAnsi="Trebuchet MS" w:cs="Times New Roman"/>
          <w:b/>
          <w:bCs/>
          <w:color w:val="auto"/>
          <w:sz w:val="18"/>
          <w:szCs w:val="18"/>
        </w:rPr>
        <w:t>2</w:t>
      </w:r>
      <w:r w:rsidR="0043780D" w:rsidRPr="002C6E74">
        <w:rPr>
          <w:rFonts w:ascii="Trebuchet MS" w:hAnsi="Trebuchet MS" w:cs="Times New Roman"/>
          <w:b/>
          <w:bCs/>
          <w:color w:val="auto"/>
          <w:sz w:val="18"/>
          <w:szCs w:val="18"/>
        </w:rPr>
        <w:t>8</w:t>
      </w:r>
      <w:r w:rsidRPr="002C6E74">
        <w:rPr>
          <w:rFonts w:ascii="Trebuchet MS" w:hAnsi="Trebuchet MS" w:cs="Times New Roman"/>
          <w:b/>
          <w:bCs/>
          <w:color w:val="auto"/>
          <w:sz w:val="18"/>
          <w:szCs w:val="18"/>
        </w:rPr>
        <w:t>.</w:t>
      </w:r>
    </w:p>
    <w:p w14:paraId="4F6B4C6E" w14:textId="77777777" w:rsidR="00005D83" w:rsidRPr="002C6E74" w:rsidRDefault="00005D83" w:rsidP="00452D4D">
      <w:pPr>
        <w:spacing w:after="0" w:line="265" w:lineRule="auto"/>
        <w:ind w:left="728" w:right="141"/>
        <w:rPr>
          <w:rFonts w:ascii="Trebuchet MS" w:hAnsi="Trebuchet MS" w:cs="Times New Roman"/>
          <w:b/>
          <w:bCs/>
          <w:color w:val="auto"/>
          <w:sz w:val="18"/>
          <w:szCs w:val="18"/>
        </w:rPr>
      </w:pPr>
    </w:p>
    <w:p w14:paraId="6260043B" w14:textId="77777777" w:rsidR="00055E1D" w:rsidRPr="002C6E74" w:rsidRDefault="00055E1D" w:rsidP="00452D4D">
      <w:pPr>
        <w:spacing w:after="0" w:line="265" w:lineRule="auto"/>
        <w:ind w:right="141"/>
        <w:rPr>
          <w:rFonts w:ascii="Trebuchet MS" w:hAnsi="Trebuchet MS" w:cs="Times New Roman"/>
          <w:color w:val="auto"/>
          <w:sz w:val="18"/>
          <w:szCs w:val="18"/>
        </w:rPr>
      </w:pPr>
      <w:r w:rsidRPr="002C6E74">
        <w:rPr>
          <w:rFonts w:ascii="Trebuchet MS" w:hAnsi="Trebuchet MS" w:cs="Times New Roman"/>
          <w:color w:val="auto"/>
          <w:sz w:val="18"/>
          <w:szCs w:val="18"/>
        </w:rPr>
        <w:t>Ovi opći uvjeti objavljuju se na oglasnim pločama Društva i Internet stranici Društva.</w:t>
      </w:r>
    </w:p>
    <w:p w14:paraId="188F3755" w14:textId="77777777" w:rsidR="00055E1D" w:rsidRPr="002C6E74" w:rsidRDefault="00055E1D" w:rsidP="00452D4D">
      <w:pPr>
        <w:spacing w:after="0" w:line="265" w:lineRule="auto"/>
        <w:ind w:right="141"/>
        <w:rPr>
          <w:rFonts w:ascii="Trebuchet MS" w:hAnsi="Trebuchet MS" w:cs="Times New Roman"/>
          <w:color w:val="auto"/>
          <w:sz w:val="18"/>
          <w:szCs w:val="18"/>
        </w:rPr>
      </w:pPr>
      <w:r w:rsidRPr="002C6E74">
        <w:rPr>
          <w:rFonts w:ascii="Trebuchet MS" w:hAnsi="Trebuchet MS" w:cs="Times New Roman"/>
          <w:color w:val="auto"/>
          <w:sz w:val="18"/>
          <w:szCs w:val="18"/>
        </w:rPr>
        <w:t>Ovi opći uvjeti stupaju na snagu osmi dan od dana objave na oglasnim pločama Društva.</w:t>
      </w:r>
    </w:p>
    <w:p w14:paraId="494A80EF" w14:textId="77777777" w:rsidR="00055E1D" w:rsidRPr="002C6E74" w:rsidRDefault="00055E1D" w:rsidP="00452D4D">
      <w:pPr>
        <w:spacing w:after="0" w:line="265" w:lineRule="auto"/>
        <w:ind w:right="141"/>
        <w:rPr>
          <w:rFonts w:ascii="Trebuchet MS" w:hAnsi="Trebuchet MS" w:cs="Times New Roman"/>
          <w:color w:val="auto"/>
          <w:sz w:val="18"/>
          <w:szCs w:val="18"/>
        </w:rPr>
      </w:pPr>
    </w:p>
    <w:p w14:paraId="4A412E7C" w14:textId="77777777" w:rsidR="00661EAA" w:rsidRPr="002C6E74" w:rsidRDefault="00661EAA" w:rsidP="00452D4D">
      <w:pPr>
        <w:pStyle w:val="Bezproreda"/>
        <w:ind w:right="141"/>
        <w:jc w:val="both"/>
        <w:rPr>
          <w:rFonts w:ascii="Trebuchet MS" w:hAnsi="Trebuchet MS" w:cs="Times New Roman"/>
          <w:sz w:val="18"/>
          <w:szCs w:val="18"/>
        </w:rPr>
      </w:pPr>
    </w:p>
    <w:p w14:paraId="00B87060" w14:textId="53C71E5F" w:rsidR="00477927" w:rsidRDefault="00477927" w:rsidP="00477927">
      <w:pPr>
        <w:pStyle w:val="Bezproreda"/>
        <w:ind w:left="8496" w:right="141" w:firstLine="708"/>
        <w:jc w:val="center"/>
        <w:rPr>
          <w:rFonts w:ascii="Trebuchet MS" w:hAnsi="Trebuchet MS" w:cs="Times New Roman"/>
          <w:sz w:val="18"/>
          <w:szCs w:val="18"/>
        </w:rPr>
      </w:pPr>
      <w:r>
        <w:rPr>
          <w:rFonts w:ascii="Trebuchet MS" w:hAnsi="Trebuchet MS" w:cs="Times New Roman"/>
          <w:sz w:val="18"/>
          <w:szCs w:val="18"/>
        </w:rPr>
        <w:t xml:space="preserve">     </w:t>
      </w:r>
      <w:r w:rsidR="00055E1D" w:rsidRPr="002C6E74">
        <w:rPr>
          <w:rFonts w:ascii="Trebuchet MS" w:hAnsi="Trebuchet MS" w:cs="Times New Roman"/>
          <w:sz w:val="18"/>
          <w:szCs w:val="18"/>
        </w:rPr>
        <w:t>Direktor</w:t>
      </w:r>
    </w:p>
    <w:p w14:paraId="7D19DB42" w14:textId="5AD6E267" w:rsidR="00055E1D" w:rsidRPr="002C6E74" w:rsidRDefault="00452D4D" w:rsidP="00477927">
      <w:pPr>
        <w:pStyle w:val="Bezproreda"/>
        <w:ind w:left="9204" w:right="141" w:firstLine="708"/>
        <w:jc w:val="center"/>
        <w:rPr>
          <w:rFonts w:ascii="Trebuchet MS" w:hAnsi="Trebuchet MS" w:cs="Times New Roman"/>
          <w:sz w:val="18"/>
          <w:szCs w:val="18"/>
        </w:rPr>
      </w:pPr>
      <w:r>
        <w:rPr>
          <w:rFonts w:ascii="Trebuchet MS" w:hAnsi="Trebuchet MS" w:cs="Times New Roman"/>
          <w:sz w:val="18"/>
          <w:szCs w:val="18"/>
        </w:rPr>
        <w:t xml:space="preserve">Pero Milković </w:t>
      </w:r>
    </w:p>
    <w:p w14:paraId="1D8CE6E8" w14:textId="77777777" w:rsidR="00452D4D" w:rsidRPr="002C6E74" w:rsidRDefault="00452D4D" w:rsidP="00452D4D">
      <w:pPr>
        <w:pStyle w:val="Bezproreda"/>
        <w:ind w:right="141"/>
        <w:jc w:val="both"/>
        <w:rPr>
          <w:rFonts w:ascii="Trebuchet MS" w:hAnsi="Trebuchet MS" w:cs="Times New Roman"/>
          <w:sz w:val="18"/>
          <w:szCs w:val="18"/>
        </w:rPr>
      </w:pPr>
    </w:p>
    <w:p w14:paraId="6978899F" w14:textId="713C5538" w:rsidR="00452D4D" w:rsidRDefault="00055E1D" w:rsidP="00452D4D">
      <w:pPr>
        <w:pStyle w:val="Bezproreda"/>
        <w:ind w:right="141"/>
        <w:jc w:val="both"/>
        <w:rPr>
          <w:rFonts w:ascii="Trebuchet MS" w:hAnsi="Trebuchet MS" w:cs="Times New Roman"/>
          <w:sz w:val="18"/>
          <w:szCs w:val="18"/>
        </w:rPr>
      </w:pPr>
      <w:r w:rsidRPr="002C6E74">
        <w:rPr>
          <w:rFonts w:ascii="Trebuchet MS" w:hAnsi="Trebuchet MS" w:cs="Times New Roman"/>
          <w:sz w:val="18"/>
          <w:szCs w:val="18"/>
        </w:rPr>
        <w:t>Objavljeno na Oglasnim pločama Društva dana</w:t>
      </w:r>
      <w:r w:rsidR="00452D4D">
        <w:rPr>
          <w:rFonts w:ascii="Trebuchet MS" w:hAnsi="Trebuchet MS" w:cs="Times New Roman"/>
          <w:sz w:val="18"/>
          <w:szCs w:val="18"/>
        </w:rPr>
        <w:t xml:space="preserve"> </w:t>
      </w:r>
      <w:r w:rsidR="001524CA">
        <w:rPr>
          <w:rFonts w:ascii="Trebuchet MS" w:hAnsi="Trebuchet MS" w:cs="Times New Roman"/>
          <w:sz w:val="18"/>
          <w:szCs w:val="18"/>
        </w:rPr>
        <w:t>18.</w:t>
      </w:r>
      <w:r w:rsidR="00750B1A" w:rsidRPr="002C6E74">
        <w:rPr>
          <w:rFonts w:ascii="Trebuchet MS" w:hAnsi="Trebuchet MS" w:cs="Times New Roman"/>
          <w:sz w:val="18"/>
          <w:szCs w:val="18"/>
        </w:rPr>
        <w:t>1</w:t>
      </w:r>
      <w:r w:rsidR="00452D4D">
        <w:rPr>
          <w:rFonts w:ascii="Trebuchet MS" w:hAnsi="Trebuchet MS" w:cs="Times New Roman"/>
          <w:sz w:val="18"/>
          <w:szCs w:val="18"/>
        </w:rPr>
        <w:t>2</w:t>
      </w:r>
      <w:r w:rsidR="00750B1A" w:rsidRPr="002C6E74">
        <w:rPr>
          <w:rFonts w:ascii="Trebuchet MS" w:hAnsi="Trebuchet MS" w:cs="Times New Roman"/>
          <w:sz w:val="18"/>
          <w:szCs w:val="18"/>
        </w:rPr>
        <w:t>.</w:t>
      </w:r>
      <w:r w:rsidR="00EA5FBC" w:rsidRPr="002C6E74">
        <w:rPr>
          <w:rFonts w:ascii="Trebuchet MS" w:hAnsi="Trebuchet MS" w:cs="Times New Roman"/>
          <w:sz w:val="18"/>
          <w:szCs w:val="18"/>
        </w:rPr>
        <w:t>20</w:t>
      </w:r>
      <w:r w:rsidR="00D07311" w:rsidRPr="002C6E74">
        <w:rPr>
          <w:rFonts w:ascii="Trebuchet MS" w:hAnsi="Trebuchet MS" w:cs="Times New Roman"/>
          <w:sz w:val="18"/>
          <w:szCs w:val="18"/>
        </w:rPr>
        <w:t>2</w:t>
      </w:r>
      <w:r w:rsidR="00452D4D">
        <w:rPr>
          <w:rFonts w:ascii="Trebuchet MS" w:hAnsi="Trebuchet MS" w:cs="Times New Roman"/>
          <w:sz w:val="18"/>
          <w:szCs w:val="18"/>
        </w:rPr>
        <w:t>5</w:t>
      </w:r>
      <w:r w:rsidRPr="002C6E74">
        <w:rPr>
          <w:rFonts w:ascii="Trebuchet MS" w:hAnsi="Trebuchet MS" w:cs="Times New Roman"/>
          <w:sz w:val="18"/>
          <w:szCs w:val="18"/>
        </w:rPr>
        <w:t>. godine.</w:t>
      </w:r>
    </w:p>
    <w:p w14:paraId="67D469B0" w14:textId="4F9904CE" w:rsidR="00055E1D" w:rsidRPr="00477927" w:rsidRDefault="00055E1D" w:rsidP="00477927">
      <w:pPr>
        <w:pStyle w:val="Bezproreda"/>
        <w:ind w:right="141"/>
        <w:jc w:val="both"/>
        <w:rPr>
          <w:rFonts w:ascii="Trebuchet MS" w:hAnsi="Trebuchet MS" w:cs="Times New Roman"/>
          <w:sz w:val="18"/>
          <w:szCs w:val="18"/>
        </w:rPr>
      </w:pPr>
      <w:r w:rsidRPr="002C6E74">
        <w:rPr>
          <w:rFonts w:ascii="Trebuchet MS" w:hAnsi="Trebuchet MS" w:cs="Times New Roman"/>
          <w:sz w:val="18"/>
          <w:szCs w:val="18"/>
        </w:rPr>
        <w:t>Stupio na snagu dana</w:t>
      </w:r>
      <w:r w:rsidR="00750B1A" w:rsidRPr="002C6E74">
        <w:rPr>
          <w:rFonts w:ascii="Trebuchet MS" w:hAnsi="Trebuchet MS" w:cs="Times New Roman"/>
          <w:sz w:val="18"/>
          <w:szCs w:val="18"/>
        </w:rPr>
        <w:t xml:space="preserve"> </w:t>
      </w:r>
      <w:r w:rsidR="001524CA">
        <w:rPr>
          <w:rFonts w:ascii="Trebuchet MS" w:hAnsi="Trebuchet MS" w:cs="Times New Roman"/>
          <w:sz w:val="18"/>
          <w:szCs w:val="18"/>
        </w:rPr>
        <w:t>01.01.2026</w:t>
      </w:r>
      <w:r w:rsidRPr="002C6E74">
        <w:rPr>
          <w:rFonts w:ascii="Trebuchet MS" w:hAnsi="Trebuchet MS" w:cs="Times New Roman"/>
          <w:sz w:val="18"/>
          <w:szCs w:val="18"/>
        </w:rPr>
        <w:t>. godine.</w:t>
      </w:r>
    </w:p>
    <w:sectPr w:rsidR="00055E1D" w:rsidRPr="00477927" w:rsidSect="002C6E74">
      <w:footerReference w:type="default" r:id="rId7"/>
      <w:pgSz w:w="16855" w:h="11952"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6C766" w14:textId="77777777" w:rsidR="00B77A83" w:rsidRDefault="00B77A83" w:rsidP="00661EAA">
      <w:pPr>
        <w:spacing w:after="0" w:line="240" w:lineRule="auto"/>
      </w:pPr>
      <w:r>
        <w:separator/>
      </w:r>
    </w:p>
  </w:endnote>
  <w:endnote w:type="continuationSeparator" w:id="0">
    <w:p w14:paraId="12B4FA3E" w14:textId="77777777" w:rsidR="00B77A83" w:rsidRDefault="00B77A83" w:rsidP="0066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443719"/>
      <w:docPartObj>
        <w:docPartGallery w:val="Page Numbers (Bottom of Page)"/>
        <w:docPartUnique/>
      </w:docPartObj>
    </w:sdtPr>
    <w:sdtEndPr/>
    <w:sdtContent>
      <w:p w14:paraId="18288C05" w14:textId="77777777" w:rsidR="00661EAA" w:rsidRDefault="009C64EE">
        <w:pPr>
          <w:pStyle w:val="Podnoje"/>
          <w:jc w:val="right"/>
        </w:pPr>
        <w:r>
          <w:fldChar w:fldCharType="begin"/>
        </w:r>
        <w:r w:rsidR="00661EAA">
          <w:instrText>PAGE   \* MERGEFORMAT</w:instrText>
        </w:r>
        <w:r>
          <w:fldChar w:fldCharType="separate"/>
        </w:r>
        <w:r w:rsidR="002C6E74">
          <w:rPr>
            <w:noProof/>
          </w:rPr>
          <w:t>6</w:t>
        </w:r>
        <w:r>
          <w:fldChar w:fldCharType="end"/>
        </w:r>
      </w:p>
    </w:sdtContent>
  </w:sdt>
  <w:p w14:paraId="66905EBA" w14:textId="77777777" w:rsidR="00661EAA" w:rsidRDefault="00661EA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BAA8" w14:textId="77777777" w:rsidR="00B77A83" w:rsidRDefault="00B77A83" w:rsidP="00661EAA">
      <w:pPr>
        <w:spacing w:after="0" w:line="240" w:lineRule="auto"/>
      </w:pPr>
      <w:r>
        <w:separator/>
      </w:r>
    </w:p>
  </w:footnote>
  <w:footnote w:type="continuationSeparator" w:id="0">
    <w:p w14:paraId="10708E8D" w14:textId="77777777" w:rsidR="00B77A83" w:rsidRDefault="00B77A83" w:rsidP="00661E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951B1"/>
    <w:multiLevelType w:val="hybridMultilevel"/>
    <w:tmpl w:val="5B903CCA"/>
    <w:lvl w:ilvl="0" w:tplc="65B6687A">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FE9E3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64B8B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8A859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161F1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0444D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A0A12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80978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E2BF8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50732E"/>
    <w:multiLevelType w:val="hybridMultilevel"/>
    <w:tmpl w:val="0D107168"/>
    <w:lvl w:ilvl="0" w:tplc="11125C8E">
      <w:start w:val="1"/>
      <w:numFmt w:val="bullet"/>
      <w:lvlText w:val=""/>
      <w:lvlJc w:val="left"/>
      <w:pPr>
        <w:ind w:left="1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E2A7F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6C5F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DA5D5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FE8A1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425C5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FA62C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78815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805E7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E20170"/>
    <w:multiLevelType w:val="hybridMultilevel"/>
    <w:tmpl w:val="A412B98A"/>
    <w:lvl w:ilvl="0" w:tplc="8F08CF04">
      <w:start w:val="1"/>
      <w:numFmt w:val="bullet"/>
      <w:lvlText w:val="-"/>
      <w:lvlJc w:val="left"/>
      <w:pPr>
        <w:ind w:left="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6CF7A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E4F77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1AE1D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06037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7619B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34F1F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542EC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2EF19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A8341D"/>
    <w:multiLevelType w:val="hybridMultilevel"/>
    <w:tmpl w:val="16FC2338"/>
    <w:lvl w:ilvl="0" w:tplc="11125C8E">
      <w:start w:val="1"/>
      <w:numFmt w:val="bullet"/>
      <w:lvlText w:val=""/>
      <w:lvlJc w:val="left"/>
      <w:pPr>
        <w:ind w:left="360" w:hanging="360"/>
      </w:pPr>
      <w:rPr>
        <w:rFonts w:ascii="Symbol" w:hAnsi="Symbol" w:hint="default"/>
      </w:rPr>
    </w:lvl>
    <w:lvl w:ilvl="1" w:tplc="041A0003" w:tentative="1">
      <w:start w:val="1"/>
      <w:numFmt w:val="bullet"/>
      <w:lvlText w:val="o"/>
      <w:lvlJc w:val="left"/>
      <w:pPr>
        <w:ind w:left="1450" w:hanging="360"/>
      </w:pPr>
      <w:rPr>
        <w:rFonts w:ascii="Courier New" w:hAnsi="Courier New" w:cs="Courier New" w:hint="default"/>
      </w:rPr>
    </w:lvl>
    <w:lvl w:ilvl="2" w:tplc="041A0005" w:tentative="1">
      <w:start w:val="1"/>
      <w:numFmt w:val="bullet"/>
      <w:lvlText w:val=""/>
      <w:lvlJc w:val="left"/>
      <w:pPr>
        <w:ind w:left="2170" w:hanging="360"/>
      </w:pPr>
      <w:rPr>
        <w:rFonts w:ascii="Wingdings" w:hAnsi="Wingdings" w:hint="default"/>
      </w:rPr>
    </w:lvl>
    <w:lvl w:ilvl="3" w:tplc="041A0001" w:tentative="1">
      <w:start w:val="1"/>
      <w:numFmt w:val="bullet"/>
      <w:lvlText w:val=""/>
      <w:lvlJc w:val="left"/>
      <w:pPr>
        <w:ind w:left="2890" w:hanging="360"/>
      </w:pPr>
      <w:rPr>
        <w:rFonts w:ascii="Symbol" w:hAnsi="Symbol" w:hint="default"/>
      </w:rPr>
    </w:lvl>
    <w:lvl w:ilvl="4" w:tplc="041A0003" w:tentative="1">
      <w:start w:val="1"/>
      <w:numFmt w:val="bullet"/>
      <w:lvlText w:val="o"/>
      <w:lvlJc w:val="left"/>
      <w:pPr>
        <w:ind w:left="3610" w:hanging="360"/>
      </w:pPr>
      <w:rPr>
        <w:rFonts w:ascii="Courier New" w:hAnsi="Courier New" w:cs="Courier New" w:hint="default"/>
      </w:rPr>
    </w:lvl>
    <w:lvl w:ilvl="5" w:tplc="041A0005" w:tentative="1">
      <w:start w:val="1"/>
      <w:numFmt w:val="bullet"/>
      <w:lvlText w:val=""/>
      <w:lvlJc w:val="left"/>
      <w:pPr>
        <w:ind w:left="4330" w:hanging="360"/>
      </w:pPr>
      <w:rPr>
        <w:rFonts w:ascii="Wingdings" w:hAnsi="Wingdings" w:hint="default"/>
      </w:rPr>
    </w:lvl>
    <w:lvl w:ilvl="6" w:tplc="041A0001" w:tentative="1">
      <w:start w:val="1"/>
      <w:numFmt w:val="bullet"/>
      <w:lvlText w:val=""/>
      <w:lvlJc w:val="left"/>
      <w:pPr>
        <w:ind w:left="5050" w:hanging="360"/>
      </w:pPr>
      <w:rPr>
        <w:rFonts w:ascii="Symbol" w:hAnsi="Symbol" w:hint="default"/>
      </w:rPr>
    </w:lvl>
    <w:lvl w:ilvl="7" w:tplc="041A0003" w:tentative="1">
      <w:start w:val="1"/>
      <w:numFmt w:val="bullet"/>
      <w:lvlText w:val="o"/>
      <w:lvlJc w:val="left"/>
      <w:pPr>
        <w:ind w:left="5770" w:hanging="360"/>
      </w:pPr>
      <w:rPr>
        <w:rFonts w:ascii="Courier New" w:hAnsi="Courier New" w:cs="Courier New" w:hint="default"/>
      </w:rPr>
    </w:lvl>
    <w:lvl w:ilvl="8" w:tplc="041A0005" w:tentative="1">
      <w:start w:val="1"/>
      <w:numFmt w:val="bullet"/>
      <w:lvlText w:val=""/>
      <w:lvlJc w:val="left"/>
      <w:pPr>
        <w:ind w:left="6490" w:hanging="360"/>
      </w:pPr>
      <w:rPr>
        <w:rFonts w:ascii="Wingdings" w:hAnsi="Wingdings" w:hint="default"/>
      </w:rPr>
    </w:lvl>
  </w:abstractNum>
  <w:abstractNum w:abstractNumId="4" w15:restartNumberingAfterBreak="0">
    <w:nsid w:val="31512FE5"/>
    <w:multiLevelType w:val="hybridMultilevel"/>
    <w:tmpl w:val="4EE4DB58"/>
    <w:lvl w:ilvl="0" w:tplc="4972082E">
      <w:start w:val="1"/>
      <w:numFmt w:val="bullet"/>
      <w:lvlText w:val="-"/>
      <w:lvlJc w:val="left"/>
      <w:pPr>
        <w:ind w:left="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BAFCD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686D7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C0296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623CF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889A4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48587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C0920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CC93C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7777B8"/>
    <w:multiLevelType w:val="hybridMultilevel"/>
    <w:tmpl w:val="2F24EDF2"/>
    <w:lvl w:ilvl="0" w:tplc="11125C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75D4F1E"/>
    <w:multiLevelType w:val="hybridMultilevel"/>
    <w:tmpl w:val="EE2CB8F6"/>
    <w:lvl w:ilvl="0" w:tplc="3236C4EE">
      <w:start w:val="1"/>
      <w:numFmt w:val="bullet"/>
      <w:lvlText w:val="-"/>
      <w:lvlJc w:val="left"/>
      <w:pPr>
        <w:ind w:left="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62EDA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1E771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8E032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B60BE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2EF54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1CA54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8E814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2C8EA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97D2F0B"/>
    <w:multiLevelType w:val="hybridMultilevel"/>
    <w:tmpl w:val="47B2EC76"/>
    <w:lvl w:ilvl="0" w:tplc="91501BB0">
      <w:start w:val="1"/>
      <w:numFmt w:val="upperRoman"/>
      <w:lvlText w:val="%1."/>
      <w:lvlJc w:val="left"/>
      <w:pPr>
        <w:ind w:left="268"/>
      </w:pPr>
      <w:rPr>
        <w:rFonts w:ascii="Garamond" w:eastAsia="Arial" w:hAnsi="Garamond" w:cs="Arial" w:hint="default"/>
        <w:b w:val="0"/>
        <w:i w:val="0"/>
        <w:strike w:val="0"/>
        <w:dstrike w:val="0"/>
        <w:color w:val="000000"/>
        <w:sz w:val="24"/>
        <w:szCs w:val="24"/>
        <w:u w:val="none" w:color="000000"/>
        <w:bdr w:val="none" w:sz="0" w:space="0" w:color="auto"/>
        <w:shd w:val="clear" w:color="auto" w:fill="auto"/>
        <w:vertAlign w:val="baseline"/>
      </w:rPr>
    </w:lvl>
    <w:lvl w:ilvl="1" w:tplc="1CFE95B2">
      <w:start w:val="1"/>
      <w:numFmt w:val="decimal"/>
      <w:lvlText w:val="%2."/>
      <w:lvlJc w:val="left"/>
      <w:pPr>
        <w:ind w:left="720"/>
      </w:pPr>
      <w:rPr>
        <w:rFonts w:ascii="Trebuchet MS" w:eastAsia="Arial" w:hAnsi="Trebuchet MS" w:cs="Arial" w:hint="default"/>
        <w:b w:val="0"/>
        <w:i w:val="0"/>
        <w:strike w:val="0"/>
        <w:dstrike w:val="0"/>
        <w:color w:val="000000"/>
        <w:sz w:val="22"/>
        <w:szCs w:val="22"/>
        <w:u w:val="none" w:color="000000"/>
        <w:bdr w:val="none" w:sz="0" w:space="0" w:color="auto"/>
        <w:shd w:val="clear" w:color="auto" w:fill="auto"/>
        <w:vertAlign w:val="baseline"/>
      </w:rPr>
    </w:lvl>
    <w:lvl w:ilvl="2" w:tplc="36C69AC8">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0CB39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78522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F6A6F6">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CC1F8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1E1068">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BC941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350245"/>
    <w:multiLevelType w:val="hybridMultilevel"/>
    <w:tmpl w:val="9F20190C"/>
    <w:lvl w:ilvl="0" w:tplc="66D2FF82">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C2947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8401A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DC11F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7E162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361C9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4CAD0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2A608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B224F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812C05"/>
    <w:multiLevelType w:val="hybridMultilevel"/>
    <w:tmpl w:val="D58E2F3A"/>
    <w:lvl w:ilvl="0" w:tplc="3F70266A">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E2A7F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6C5F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DA5D5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FE8A1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425C5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FA62C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78815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805E7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15730587">
    <w:abstractNumId w:val="0"/>
  </w:num>
  <w:num w:numId="2" w16cid:durableId="84229518">
    <w:abstractNumId w:val="7"/>
  </w:num>
  <w:num w:numId="3" w16cid:durableId="1348631484">
    <w:abstractNumId w:val="8"/>
  </w:num>
  <w:num w:numId="4" w16cid:durableId="1392773907">
    <w:abstractNumId w:val="6"/>
  </w:num>
  <w:num w:numId="5" w16cid:durableId="1114711461">
    <w:abstractNumId w:val="4"/>
  </w:num>
  <w:num w:numId="6" w16cid:durableId="2035449666">
    <w:abstractNumId w:val="9"/>
  </w:num>
  <w:num w:numId="7" w16cid:durableId="1078017947">
    <w:abstractNumId w:val="2"/>
  </w:num>
  <w:num w:numId="8" w16cid:durableId="1644775888">
    <w:abstractNumId w:val="1"/>
  </w:num>
  <w:num w:numId="9" w16cid:durableId="253365261">
    <w:abstractNumId w:val="3"/>
  </w:num>
  <w:num w:numId="10" w16cid:durableId="2008053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B01D5"/>
    <w:rsid w:val="00005D83"/>
    <w:rsid w:val="00020062"/>
    <w:rsid w:val="0003399E"/>
    <w:rsid w:val="00055E1D"/>
    <w:rsid w:val="000569B5"/>
    <w:rsid w:val="00077C72"/>
    <w:rsid w:val="000B01D5"/>
    <w:rsid w:val="000D5454"/>
    <w:rsid w:val="001524CA"/>
    <w:rsid w:val="00177E2F"/>
    <w:rsid w:val="001846D5"/>
    <w:rsid w:val="00184DD8"/>
    <w:rsid w:val="001A625A"/>
    <w:rsid w:val="001B4552"/>
    <w:rsid w:val="001B684B"/>
    <w:rsid w:val="001D37EC"/>
    <w:rsid w:val="001E4676"/>
    <w:rsid w:val="00220834"/>
    <w:rsid w:val="002576F0"/>
    <w:rsid w:val="002B50F5"/>
    <w:rsid w:val="002B7118"/>
    <w:rsid w:val="002C6E74"/>
    <w:rsid w:val="002E07EF"/>
    <w:rsid w:val="002E6B3E"/>
    <w:rsid w:val="002F0660"/>
    <w:rsid w:val="00302BB8"/>
    <w:rsid w:val="00305FA4"/>
    <w:rsid w:val="003344CD"/>
    <w:rsid w:val="00380705"/>
    <w:rsid w:val="003947EF"/>
    <w:rsid w:val="003D67E7"/>
    <w:rsid w:val="003E7B1C"/>
    <w:rsid w:val="003F4B61"/>
    <w:rsid w:val="0042095B"/>
    <w:rsid w:val="004338D0"/>
    <w:rsid w:val="00436934"/>
    <w:rsid w:val="0043780D"/>
    <w:rsid w:val="00446341"/>
    <w:rsid w:val="00452D4D"/>
    <w:rsid w:val="00477927"/>
    <w:rsid w:val="00480372"/>
    <w:rsid w:val="00481F9A"/>
    <w:rsid w:val="004A08AD"/>
    <w:rsid w:val="005053EA"/>
    <w:rsid w:val="005121BC"/>
    <w:rsid w:val="005149FB"/>
    <w:rsid w:val="00520A58"/>
    <w:rsid w:val="00543E04"/>
    <w:rsid w:val="00554DE4"/>
    <w:rsid w:val="00555FAC"/>
    <w:rsid w:val="005708AE"/>
    <w:rsid w:val="00585AD2"/>
    <w:rsid w:val="00594B1D"/>
    <w:rsid w:val="005A7BB5"/>
    <w:rsid w:val="005E46F9"/>
    <w:rsid w:val="00604660"/>
    <w:rsid w:val="00635089"/>
    <w:rsid w:val="00636145"/>
    <w:rsid w:val="00647FC0"/>
    <w:rsid w:val="0065324E"/>
    <w:rsid w:val="00661EAA"/>
    <w:rsid w:val="00687053"/>
    <w:rsid w:val="006B1212"/>
    <w:rsid w:val="006D421B"/>
    <w:rsid w:val="006E0DCF"/>
    <w:rsid w:val="00722B2A"/>
    <w:rsid w:val="00750B1A"/>
    <w:rsid w:val="007A7FF5"/>
    <w:rsid w:val="007B5D0D"/>
    <w:rsid w:val="007B67E7"/>
    <w:rsid w:val="00855DAF"/>
    <w:rsid w:val="00883215"/>
    <w:rsid w:val="00897EF4"/>
    <w:rsid w:val="0091528A"/>
    <w:rsid w:val="00961551"/>
    <w:rsid w:val="0097482B"/>
    <w:rsid w:val="009942B6"/>
    <w:rsid w:val="009C64EE"/>
    <w:rsid w:val="009D55DB"/>
    <w:rsid w:val="009E1BC6"/>
    <w:rsid w:val="009E3944"/>
    <w:rsid w:val="00A008E1"/>
    <w:rsid w:val="00A06335"/>
    <w:rsid w:val="00A20CF6"/>
    <w:rsid w:val="00A7215B"/>
    <w:rsid w:val="00A771AC"/>
    <w:rsid w:val="00AE0588"/>
    <w:rsid w:val="00B07A17"/>
    <w:rsid w:val="00B206C8"/>
    <w:rsid w:val="00B258CA"/>
    <w:rsid w:val="00B33008"/>
    <w:rsid w:val="00B77A83"/>
    <w:rsid w:val="00BB586A"/>
    <w:rsid w:val="00C10E57"/>
    <w:rsid w:val="00C45671"/>
    <w:rsid w:val="00C8380A"/>
    <w:rsid w:val="00CF32AD"/>
    <w:rsid w:val="00D07311"/>
    <w:rsid w:val="00D8372A"/>
    <w:rsid w:val="00D85421"/>
    <w:rsid w:val="00DB03B8"/>
    <w:rsid w:val="00DB32B3"/>
    <w:rsid w:val="00DC687F"/>
    <w:rsid w:val="00DD2789"/>
    <w:rsid w:val="00E13ACC"/>
    <w:rsid w:val="00E21FFF"/>
    <w:rsid w:val="00E23429"/>
    <w:rsid w:val="00E40A72"/>
    <w:rsid w:val="00E80D56"/>
    <w:rsid w:val="00EA5FBC"/>
    <w:rsid w:val="00F05E5A"/>
    <w:rsid w:val="00F37BD1"/>
    <w:rsid w:val="00F53BAE"/>
    <w:rsid w:val="00FC0713"/>
    <w:rsid w:val="00FC5F7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985F1"/>
  <w15:docId w15:val="{1BCE6927-A471-4388-969C-F0C85FF4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4EE"/>
    <w:pPr>
      <w:spacing w:after="5" w:line="250" w:lineRule="auto"/>
      <w:ind w:left="10" w:hanging="10"/>
      <w:jc w:val="both"/>
    </w:pPr>
    <w:rPr>
      <w:rFonts w:ascii="Arial" w:eastAsia="Arial" w:hAnsi="Arial" w:cs="Arial"/>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A7FF5"/>
    <w:pPr>
      <w:ind w:left="720"/>
      <w:contextualSpacing/>
    </w:pPr>
  </w:style>
  <w:style w:type="paragraph" w:styleId="Bezproreda">
    <w:name w:val="No Spacing"/>
    <w:uiPriority w:val="1"/>
    <w:qFormat/>
    <w:rsid w:val="00055E1D"/>
    <w:pPr>
      <w:spacing w:after="0" w:line="240" w:lineRule="auto"/>
    </w:pPr>
    <w:rPr>
      <w:rFonts w:eastAsiaTheme="minorHAnsi"/>
      <w:lang w:eastAsia="en-US"/>
    </w:rPr>
  </w:style>
  <w:style w:type="paragraph" w:styleId="Zaglavlje">
    <w:name w:val="header"/>
    <w:basedOn w:val="Normal"/>
    <w:link w:val="ZaglavljeChar"/>
    <w:uiPriority w:val="99"/>
    <w:unhideWhenUsed/>
    <w:rsid w:val="00661EA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61EAA"/>
    <w:rPr>
      <w:rFonts w:ascii="Arial" w:eastAsia="Arial" w:hAnsi="Arial" w:cs="Arial"/>
      <w:color w:val="000000"/>
      <w:sz w:val="24"/>
    </w:rPr>
  </w:style>
  <w:style w:type="paragraph" w:styleId="Podnoje">
    <w:name w:val="footer"/>
    <w:basedOn w:val="Normal"/>
    <w:link w:val="PodnojeChar"/>
    <w:uiPriority w:val="99"/>
    <w:unhideWhenUsed/>
    <w:rsid w:val="00661EA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61EAA"/>
    <w:rPr>
      <w:rFonts w:ascii="Arial" w:eastAsia="Arial" w:hAnsi="Arial" w:cs="Arial"/>
      <w:color w:val="000000"/>
      <w:sz w:val="24"/>
    </w:rPr>
  </w:style>
  <w:style w:type="character" w:styleId="Referencakomentara">
    <w:name w:val="annotation reference"/>
    <w:basedOn w:val="Zadanifontodlomka"/>
    <w:uiPriority w:val="99"/>
    <w:semiHidden/>
    <w:unhideWhenUsed/>
    <w:rsid w:val="00D8372A"/>
    <w:rPr>
      <w:sz w:val="16"/>
      <w:szCs w:val="16"/>
    </w:rPr>
  </w:style>
  <w:style w:type="paragraph" w:styleId="Tekstkomentara">
    <w:name w:val="annotation text"/>
    <w:basedOn w:val="Normal"/>
    <w:link w:val="TekstkomentaraChar"/>
    <w:uiPriority w:val="99"/>
    <w:semiHidden/>
    <w:unhideWhenUsed/>
    <w:rsid w:val="00D8372A"/>
    <w:pPr>
      <w:spacing w:line="240" w:lineRule="auto"/>
    </w:pPr>
    <w:rPr>
      <w:sz w:val="20"/>
      <w:szCs w:val="20"/>
    </w:rPr>
  </w:style>
  <w:style w:type="character" w:customStyle="1" w:styleId="TekstkomentaraChar">
    <w:name w:val="Tekst komentara Char"/>
    <w:basedOn w:val="Zadanifontodlomka"/>
    <w:link w:val="Tekstkomentara"/>
    <w:uiPriority w:val="99"/>
    <w:semiHidden/>
    <w:rsid w:val="00D8372A"/>
    <w:rPr>
      <w:rFonts w:ascii="Arial" w:eastAsia="Arial" w:hAnsi="Arial" w:cs="Arial"/>
      <w:color w:val="000000"/>
      <w:sz w:val="20"/>
      <w:szCs w:val="20"/>
    </w:rPr>
  </w:style>
  <w:style w:type="paragraph" w:styleId="Predmetkomentara">
    <w:name w:val="annotation subject"/>
    <w:basedOn w:val="Tekstkomentara"/>
    <w:next w:val="Tekstkomentara"/>
    <w:link w:val="PredmetkomentaraChar"/>
    <w:uiPriority w:val="99"/>
    <w:semiHidden/>
    <w:unhideWhenUsed/>
    <w:rsid w:val="00D8372A"/>
    <w:rPr>
      <w:b/>
      <w:bCs/>
    </w:rPr>
  </w:style>
  <w:style w:type="character" w:customStyle="1" w:styleId="PredmetkomentaraChar">
    <w:name w:val="Predmet komentara Char"/>
    <w:basedOn w:val="TekstkomentaraChar"/>
    <w:link w:val="Predmetkomentara"/>
    <w:uiPriority w:val="99"/>
    <w:semiHidden/>
    <w:rsid w:val="00D8372A"/>
    <w:rPr>
      <w:rFonts w:ascii="Arial" w:eastAsia="Arial" w:hAnsi="Arial" w:cs="Arial"/>
      <w:b/>
      <w:bCs/>
      <w:color w:val="000000"/>
      <w:sz w:val="20"/>
      <w:szCs w:val="20"/>
    </w:rPr>
  </w:style>
  <w:style w:type="paragraph" w:styleId="Tekstbalonia">
    <w:name w:val="Balloon Text"/>
    <w:basedOn w:val="Normal"/>
    <w:link w:val="TekstbaloniaChar"/>
    <w:uiPriority w:val="99"/>
    <w:semiHidden/>
    <w:unhideWhenUsed/>
    <w:rsid w:val="005A7BB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A7BB5"/>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3665</Words>
  <Characters>20897</Characters>
  <Application>Microsoft Office Word</Application>
  <DocSecurity>0</DocSecurity>
  <Lines>174</Lines>
  <Paragraphs>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dc:creator>
  <cp:keywords/>
  <cp:lastModifiedBy>Nikša Grljević</cp:lastModifiedBy>
  <cp:revision>2</cp:revision>
  <cp:lastPrinted>2022-02-25T12:23:00Z</cp:lastPrinted>
  <dcterms:created xsi:type="dcterms:W3CDTF">2026-01-27T07:13:00Z</dcterms:created>
  <dcterms:modified xsi:type="dcterms:W3CDTF">2026-01-27T07:13:00Z</dcterms:modified>
</cp:coreProperties>
</file>